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45" w:rsidRDefault="00037655">
      <w:pPr>
        <w:jc w:val="center"/>
        <w:rPr>
          <w:rFonts w:ascii="Times New Roman" w:eastAsiaTheme="minorEastAsia" w:hAnsi="Times New Roman" w:cs="Times New Roman"/>
          <w:sz w:val="36"/>
          <w:szCs w:val="36"/>
        </w:rPr>
      </w:pPr>
      <w:r>
        <w:rPr>
          <w:rFonts w:ascii="Times New Roman" w:eastAsiaTheme="minorEastAsia" w:hAnsi="Times New Roman" w:cs="Times New Roman"/>
          <w:sz w:val="36"/>
          <w:szCs w:val="36"/>
        </w:rPr>
        <w:t>提名项目公示</w:t>
      </w:r>
    </w:p>
    <w:p w:rsidR="007F0545" w:rsidRDefault="007F0545">
      <w:pPr>
        <w:rPr>
          <w:rFonts w:ascii="Times New Roman" w:eastAsiaTheme="minorEastAsia" w:hAnsi="Times New Roman" w:cs="Times New Roman"/>
        </w:rPr>
      </w:pPr>
    </w:p>
    <w:p w:rsidR="007F0545" w:rsidRDefault="007F0545">
      <w:pPr>
        <w:rPr>
          <w:rFonts w:ascii="Times New Roman" w:eastAsiaTheme="minorEastAsia" w:hAnsi="Times New Roman" w:cs="Times New Roman"/>
        </w:rPr>
      </w:pPr>
    </w:p>
    <w:p w:rsidR="007F0545" w:rsidRDefault="00037655">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pacing w:val="-5"/>
          <w:sz w:val="24"/>
          <w:szCs w:val="24"/>
        </w:rPr>
        <w:t>一、成果名称：</w:t>
      </w:r>
      <w:r>
        <w:rPr>
          <w:rFonts w:ascii="Times New Roman" w:eastAsiaTheme="minorEastAsia" w:hAnsi="Times New Roman" w:cs="Times New Roman"/>
          <w:spacing w:val="-2"/>
          <w:sz w:val="24"/>
          <w:szCs w:val="24"/>
        </w:rPr>
        <w:t>钢混组合结构梁桥抗腐蚀关键技术分析理论和工程应用</w:t>
      </w:r>
    </w:p>
    <w:p w:rsidR="007F0545" w:rsidRDefault="00037655">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pacing w:val="-12"/>
          <w:sz w:val="24"/>
          <w:szCs w:val="24"/>
        </w:rPr>
        <w:t>二</w:t>
      </w:r>
      <w:r>
        <w:rPr>
          <w:rFonts w:ascii="Times New Roman" w:eastAsiaTheme="minorEastAsia" w:hAnsi="Times New Roman" w:cs="Times New Roman"/>
          <w:spacing w:val="-10"/>
          <w:sz w:val="24"/>
          <w:szCs w:val="24"/>
        </w:rPr>
        <w:t>、提名者：陕西省</w:t>
      </w:r>
      <w:r w:rsidR="007C4591">
        <w:rPr>
          <w:rFonts w:ascii="Times New Roman" w:eastAsiaTheme="minorEastAsia" w:hAnsi="Times New Roman" w:cs="Times New Roman" w:hint="eastAsia"/>
          <w:spacing w:val="-10"/>
          <w:sz w:val="24"/>
          <w:szCs w:val="24"/>
        </w:rPr>
        <w:t>委军民融合发展委员会办公室</w:t>
      </w:r>
    </w:p>
    <w:p w:rsidR="007F0545" w:rsidRDefault="00037655">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pacing w:val="-8"/>
          <w:sz w:val="24"/>
          <w:szCs w:val="24"/>
        </w:rPr>
        <w:t>三、</w:t>
      </w:r>
      <w:r>
        <w:rPr>
          <w:rFonts w:ascii="Times New Roman" w:eastAsiaTheme="minorEastAsia" w:hAnsi="Times New Roman" w:cs="Times New Roman"/>
          <w:spacing w:val="-2"/>
          <w:sz w:val="24"/>
          <w:szCs w:val="24"/>
        </w:rPr>
        <w:t>提名等级：陕西省科学技术奖三等奖</w:t>
      </w:r>
    </w:p>
    <w:p w:rsidR="007F0545" w:rsidRDefault="00037655">
      <w:pPr>
        <w:pStyle w:val="a5"/>
        <w:numPr>
          <w:ilvl w:val="0"/>
          <w:numId w:val="1"/>
        </w:numPr>
        <w:spacing w:line="360" w:lineRule="auto"/>
        <w:ind w:firstLineChars="0"/>
        <w:rPr>
          <w:rFonts w:ascii="Times New Roman" w:eastAsiaTheme="minorEastAsia" w:hAnsi="Times New Roman" w:cs="Times New Roman"/>
          <w:spacing w:val="-8"/>
          <w:sz w:val="24"/>
          <w:szCs w:val="24"/>
        </w:rPr>
      </w:pPr>
      <w:r>
        <w:rPr>
          <w:rFonts w:ascii="Times New Roman" w:eastAsiaTheme="minorEastAsia" w:hAnsi="Times New Roman" w:cs="Times New Roman"/>
          <w:spacing w:val="-8"/>
          <w:sz w:val="24"/>
          <w:szCs w:val="24"/>
        </w:rPr>
        <w:t>项目简介：</w:t>
      </w:r>
    </w:p>
    <w:p w:rsidR="00CA4F6F" w:rsidRDefault="00037655" w:rsidP="00CA4F6F">
      <w:pPr>
        <w:spacing w:line="360" w:lineRule="auto"/>
        <w:ind w:firstLineChars="200" w:firstLine="480"/>
        <w:rPr>
          <w:rFonts w:ascii="宋体" w:hAnsi="宋体" w:cs="宋体"/>
          <w:bCs/>
          <w:kern w:val="2"/>
          <w:sz w:val="24"/>
        </w:rPr>
      </w:pPr>
      <w:r>
        <w:rPr>
          <w:rFonts w:ascii="Times New Roman" w:eastAsiaTheme="minorEastAsia" w:hAnsi="Times New Roman" w:cs="Times New Roman"/>
          <w:sz w:val="24"/>
          <w:lang/>
        </w:rPr>
        <w:t>为打破制约</w:t>
      </w:r>
      <w:r>
        <w:rPr>
          <w:rFonts w:ascii="Times New Roman" w:eastAsiaTheme="minorEastAsia" w:hAnsi="Times New Roman" w:cs="Times New Roman"/>
          <w:sz w:val="24"/>
        </w:rPr>
        <w:t>多因素作用下钢混组合桥梁腐蚀的关键技术问题</w:t>
      </w:r>
      <w:r>
        <w:rPr>
          <w:rFonts w:ascii="Times New Roman" w:eastAsiaTheme="minorEastAsia" w:hAnsi="Times New Roman" w:cs="Times New Roman"/>
          <w:sz w:val="24"/>
          <w:lang/>
        </w:rPr>
        <w:t>，提升该类桥梁结构全寿命周期使用安全性及耐久性，项目组在省部级科研配套项目的支持下，坚持实际问题导向</w:t>
      </w:r>
      <w:r>
        <w:rPr>
          <w:rFonts w:ascii="Times New Roman" w:eastAsiaTheme="minorEastAsia" w:hAnsi="Times New Roman" w:cs="Times New Roman"/>
          <w:sz w:val="24"/>
          <w:lang/>
        </w:rPr>
        <w:t>-</w:t>
      </w:r>
      <w:r>
        <w:rPr>
          <w:rFonts w:ascii="Times New Roman" w:eastAsiaTheme="minorEastAsia" w:hAnsi="Times New Roman" w:cs="Times New Roman"/>
          <w:sz w:val="24"/>
          <w:lang/>
        </w:rPr>
        <w:t>计算理论完善</w:t>
      </w:r>
      <w:r>
        <w:rPr>
          <w:rFonts w:ascii="Times New Roman" w:eastAsiaTheme="minorEastAsia" w:hAnsi="Times New Roman" w:cs="Times New Roman"/>
          <w:sz w:val="24"/>
          <w:lang/>
        </w:rPr>
        <w:t>-</w:t>
      </w:r>
      <w:r>
        <w:rPr>
          <w:rFonts w:ascii="Times New Roman" w:eastAsiaTheme="minorEastAsia" w:hAnsi="Times New Roman" w:cs="Times New Roman"/>
          <w:sz w:val="24"/>
          <w:lang/>
        </w:rPr>
        <w:t>防腐产品开发的主线思路，通过大量模型试验、理论研究和数值模拟，从基础理论到设计技术和产品研发到工程应用，进行了系统深入的研究，从结构理论、设计方法到产品开发，提出了一整套关于</w:t>
      </w:r>
      <w:r>
        <w:rPr>
          <w:rFonts w:ascii="Times New Roman" w:eastAsiaTheme="minorEastAsia" w:hAnsi="Times New Roman" w:cs="Times New Roman"/>
          <w:sz w:val="24"/>
        </w:rPr>
        <w:t>多因素作用下</w:t>
      </w:r>
      <w:r>
        <w:rPr>
          <w:rFonts w:ascii="Times New Roman" w:eastAsiaTheme="minorEastAsia" w:hAnsi="Times New Roman" w:cs="Times New Roman"/>
          <w:sz w:val="24"/>
          <w:lang/>
        </w:rPr>
        <w:t>钢</w:t>
      </w:r>
      <w:r>
        <w:rPr>
          <w:rFonts w:ascii="Times New Roman" w:eastAsiaTheme="minorEastAsia" w:hAnsi="Times New Roman" w:cs="Times New Roman"/>
          <w:sz w:val="24"/>
          <w:lang/>
        </w:rPr>
        <w:t>-</w:t>
      </w:r>
      <w:r>
        <w:rPr>
          <w:rFonts w:ascii="Times New Roman" w:eastAsiaTheme="minorEastAsia" w:hAnsi="Times New Roman" w:cs="Times New Roman"/>
          <w:sz w:val="24"/>
          <w:lang/>
        </w:rPr>
        <w:t>混凝土组合梁腐蚀关键技术，主要创新性研究成果有：</w:t>
      </w:r>
      <w:r w:rsidR="00CA4F6F">
        <w:rPr>
          <w:rFonts w:ascii="Times New Roman" w:eastAsiaTheme="minorEastAsia" w:hAnsi="Times New Roman" w:cs="Times New Roman" w:hint="eastAsia"/>
          <w:sz w:val="24"/>
          <w:lang/>
        </w:rPr>
        <w:t>1</w:t>
      </w:r>
      <w:r w:rsidR="00CA4F6F">
        <w:rPr>
          <w:rFonts w:ascii="Times New Roman" w:eastAsiaTheme="minorEastAsia" w:hAnsi="Times New Roman" w:cs="Times New Roman" w:hint="eastAsia"/>
          <w:sz w:val="24"/>
          <w:lang/>
        </w:rPr>
        <w:t>、</w:t>
      </w:r>
      <w:r w:rsidR="00CA4F6F" w:rsidRPr="00CA4F6F">
        <w:rPr>
          <w:rFonts w:ascii="宋体" w:eastAsia="宋体" w:hAnsi="宋体" w:cs="宋体" w:hint="eastAsia"/>
          <w:b/>
          <w:sz w:val="24"/>
          <w:lang/>
        </w:rPr>
        <w:t>建立多因素腐蚀作用下钢混凝土组合结构梁桥的桥梁钢力学退化分析模型和计算方法，丰富和发展了钢混组合结构梁桥的腐蚀计算理论。</w:t>
      </w:r>
      <w:r w:rsidR="00CA4F6F">
        <w:rPr>
          <w:rFonts w:ascii="宋体" w:eastAsia="宋体" w:hAnsi="宋体" w:cs="宋体" w:hint="eastAsia"/>
          <w:bCs/>
          <w:sz w:val="24"/>
        </w:rPr>
        <w:t>采用试验研究、有限元模拟与理论分析相结合的方法，腐蚀桥梁钢材</w:t>
      </w:r>
      <w:r w:rsidR="00CA4F6F">
        <w:rPr>
          <w:rFonts w:ascii="宋体" w:hAnsi="宋体" w:cs="宋体" w:hint="eastAsia"/>
          <w:bCs/>
          <w:sz w:val="24"/>
        </w:rPr>
        <w:t>Q345</w:t>
      </w:r>
      <w:r w:rsidR="00CA4F6F">
        <w:rPr>
          <w:rFonts w:ascii="宋体" w:eastAsia="宋体" w:hAnsi="宋体" w:cs="宋体" w:hint="eastAsia"/>
          <w:bCs/>
          <w:sz w:val="24"/>
        </w:rPr>
        <w:t>，</w:t>
      </w:r>
      <w:r w:rsidR="00CA4F6F">
        <w:rPr>
          <w:rFonts w:ascii="宋体" w:hAnsi="宋体" w:cs="宋体" w:hint="eastAsia"/>
          <w:bCs/>
          <w:sz w:val="24"/>
        </w:rPr>
        <w:t>Q370</w:t>
      </w:r>
      <w:r w:rsidR="00CA4F6F">
        <w:rPr>
          <w:rFonts w:ascii="宋体" w:eastAsia="宋体" w:hAnsi="宋体" w:cs="宋体" w:hint="eastAsia"/>
          <w:bCs/>
          <w:sz w:val="24"/>
        </w:rPr>
        <w:t>，</w:t>
      </w:r>
      <w:r w:rsidR="00CA4F6F">
        <w:rPr>
          <w:rFonts w:ascii="宋体" w:hAnsi="宋体" w:cs="宋体" w:hint="eastAsia"/>
          <w:bCs/>
          <w:sz w:val="24"/>
        </w:rPr>
        <w:t>Q420</w:t>
      </w:r>
      <w:r w:rsidR="00CA4F6F">
        <w:rPr>
          <w:rFonts w:ascii="宋体" w:eastAsia="宋体" w:hAnsi="宋体" w:cs="宋体" w:hint="eastAsia"/>
          <w:bCs/>
          <w:sz w:val="24"/>
        </w:rPr>
        <w:t>和耐候钢</w:t>
      </w:r>
      <w:r w:rsidR="00CA4F6F">
        <w:rPr>
          <w:rFonts w:ascii="宋体" w:hAnsi="宋体" w:cs="宋体" w:hint="eastAsia"/>
          <w:bCs/>
          <w:sz w:val="24"/>
        </w:rPr>
        <w:t>Q345</w:t>
      </w:r>
      <w:r w:rsidR="00CA4F6F">
        <w:rPr>
          <w:rFonts w:ascii="宋体" w:eastAsia="宋体" w:hAnsi="宋体" w:cs="宋体" w:hint="eastAsia"/>
          <w:bCs/>
          <w:sz w:val="24"/>
        </w:rPr>
        <w:t>，采用单调拉伸试验，揭示了腐蚀作用下钢材腐蚀程度与力学性能指标之间的关系并获得其本构关系；建立了强腐蚀动力学曲线；通过腐蚀钢板的金相试验，研究钢板内部微观组织形态的变化，分析了最大蚀坑系数与力学性能的关系；考虑到点蚀损伤对强腐蚀钢材延性的影响，建立了基于腐蚀时间的强腐钢材等效延性断裂准则。基于逆向重建技术将逆向获得的实体模型导入</w:t>
      </w:r>
      <w:r w:rsidR="00CA4F6F">
        <w:rPr>
          <w:rFonts w:ascii="宋体" w:hAnsi="宋体" w:cs="宋体" w:hint="eastAsia"/>
          <w:bCs/>
          <w:sz w:val="24"/>
        </w:rPr>
        <w:t>Abaqus</w:t>
      </w:r>
      <w:r w:rsidR="00CA4F6F">
        <w:rPr>
          <w:rFonts w:ascii="宋体" w:eastAsia="宋体" w:hAnsi="宋体" w:cs="宋体" w:hint="eastAsia"/>
          <w:bCs/>
          <w:sz w:val="24"/>
        </w:rPr>
        <w:t>与</w:t>
      </w:r>
      <w:r w:rsidR="00CA4F6F">
        <w:rPr>
          <w:rFonts w:ascii="宋体" w:hAnsi="宋体" w:cs="宋体" w:hint="eastAsia"/>
          <w:bCs/>
          <w:sz w:val="24"/>
        </w:rPr>
        <w:t>FE-safe</w:t>
      </w:r>
      <w:r w:rsidR="00CA4F6F">
        <w:rPr>
          <w:rFonts w:ascii="宋体" w:eastAsia="宋体" w:hAnsi="宋体" w:cs="宋体" w:hint="eastAsia"/>
          <w:bCs/>
          <w:sz w:val="24"/>
        </w:rPr>
        <w:t>平台，模拟分析腐蚀后试件的疲劳寿命。在研究力学性能退化模型的基础上，对荷载与腐蚀性液体耦合作用下钢板组合结构建立有限元模型，分析不同腐蚀率与腐蚀时间下的正弯矩抗弯承载力衰减规律及失效机理，</w:t>
      </w:r>
      <w:r w:rsidR="00CA4F6F">
        <w:rPr>
          <w:rFonts w:ascii="宋体" w:eastAsia="宋体" w:hAnsi="宋体" w:cs="宋体" w:hint="eastAsia"/>
          <w:bCs/>
          <w:sz w:val="24"/>
          <w:lang/>
        </w:rPr>
        <w:t>丰富和发展了钢混组合结构梁桥的计算理论。2、</w:t>
      </w:r>
      <w:r w:rsidR="00CA4F6F">
        <w:rPr>
          <w:rFonts w:ascii="宋体" w:eastAsia="宋体" w:hAnsi="宋体" w:cs="宋体" w:hint="eastAsia"/>
          <w:b/>
          <w:sz w:val="24"/>
          <w:lang/>
        </w:rPr>
        <w:t>建立多因素腐蚀作用下钢混凝土组合结构梁桥的剪力键的失效机理，</w:t>
      </w:r>
      <w:r w:rsidR="00CA4F6F">
        <w:rPr>
          <w:rFonts w:ascii="宋体" w:eastAsia="宋体" w:hAnsi="宋体" w:cs="宋体" w:hint="eastAsia"/>
          <w:b/>
          <w:sz w:val="24"/>
        </w:rPr>
        <w:t>提高</w:t>
      </w:r>
      <w:r w:rsidR="00CA4F6F">
        <w:rPr>
          <w:rFonts w:ascii="宋体" w:eastAsia="宋体" w:hAnsi="宋体" w:cs="宋体" w:hint="eastAsia"/>
          <w:b/>
          <w:sz w:val="24"/>
          <w:lang/>
        </w:rPr>
        <w:t>钢混组合结构梁桥全寿命周期使用安全性及耐久性。</w:t>
      </w:r>
      <w:r w:rsidR="00CA4F6F">
        <w:rPr>
          <w:rFonts w:ascii="宋体" w:eastAsia="宋体" w:hAnsi="宋体" w:cs="宋体" w:hint="eastAsia"/>
          <w:bCs/>
          <w:sz w:val="24"/>
        </w:rPr>
        <w:t>围绕腐蚀作用下钢混组合结构梁桥剪力连接件的力学性能研究，以掌握腐蚀作用下钢板梁剪力连接件力学退化性能演化规律为目的，在力学性能和抗剪性能等方面开展系统深入的研究。建立栓钉和贯穿钢筋连接件腐蚀率与腐蚀时间之间的定量关系模型，并建立强腐作用下栓钉连接件的本构关系模型。通过栓钉和</w:t>
      </w:r>
      <w:r w:rsidR="00CA4F6F">
        <w:rPr>
          <w:rFonts w:ascii="宋体" w:hAnsi="宋体" w:cs="宋体" w:hint="eastAsia"/>
          <w:bCs/>
          <w:sz w:val="24"/>
        </w:rPr>
        <w:t>PBL</w:t>
      </w:r>
      <w:r w:rsidR="00CA4F6F">
        <w:rPr>
          <w:rFonts w:ascii="宋体" w:eastAsia="宋体" w:hAnsi="宋体" w:cs="宋体" w:hint="eastAsia"/>
          <w:bCs/>
          <w:sz w:val="24"/>
        </w:rPr>
        <w:t>连接件抗剪性能试验研究，研究了腐蚀作用下试件的抗剪性能退化规律。并拟合出抗剪承载力腐蚀系数因子，提出腐蚀作用下栓钉和</w:t>
      </w:r>
      <w:r w:rsidR="00CA4F6F">
        <w:rPr>
          <w:rFonts w:ascii="宋体" w:hAnsi="宋体" w:cs="宋体" w:hint="eastAsia"/>
          <w:bCs/>
          <w:sz w:val="24"/>
        </w:rPr>
        <w:t>PBL</w:t>
      </w:r>
      <w:r w:rsidR="00CA4F6F">
        <w:rPr>
          <w:rFonts w:ascii="宋体" w:eastAsia="宋体" w:hAnsi="宋体" w:cs="宋体" w:hint="eastAsia"/>
          <w:bCs/>
          <w:sz w:val="24"/>
        </w:rPr>
        <w:t>连接件抗剪承载力的计算公式；根据推出试验结果建立了栓钉和</w:t>
      </w:r>
      <w:r w:rsidR="00CA4F6F">
        <w:rPr>
          <w:rFonts w:ascii="宋体" w:hAnsi="宋体" w:cs="宋体" w:hint="eastAsia"/>
          <w:bCs/>
          <w:sz w:val="24"/>
        </w:rPr>
        <w:t>PBL</w:t>
      </w:r>
      <w:r w:rsidR="00CA4F6F">
        <w:rPr>
          <w:rFonts w:ascii="宋体" w:eastAsia="宋体" w:hAnsi="宋体" w:cs="宋体" w:hint="eastAsia"/>
          <w:bCs/>
          <w:sz w:val="24"/>
        </w:rPr>
        <w:t>连接件荷载</w:t>
      </w:r>
      <w:r w:rsidR="00CA4F6F">
        <w:rPr>
          <w:rFonts w:ascii="宋体" w:hAnsi="宋体" w:cs="宋体" w:hint="eastAsia"/>
          <w:bCs/>
          <w:sz w:val="24"/>
        </w:rPr>
        <w:t>-</w:t>
      </w:r>
      <w:r w:rsidR="00CA4F6F">
        <w:rPr>
          <w:rFonts w:ascii="宋体" w:eastAsia="宋体" w:hAnsi="宋体" w:cs="宋体" w:hint="eastAsia"/>
          <w:bCs/>
          <w:sz w:val="24"/>
        </w:rPr>
        <w:t>滑移曲线公式，并拟合出荷载</w:t>
      </w:r>
      <w:r w:rsidR="00CA4F6F">
        <w:rPr>
          <w:rFonts w:ascii="宋体" w:hAnsi="宋体" w:cs="宋体" w:hint="eastAsia"/>
          <w:bCs/>
          <w:sz w:val="24"/>
        </w:rPr>
        <w:t>-</w:t>
      </w:r>
      <w:r w:rsidR="00CA4F6F">
        <w:rPr>
          <w:rFonts w:ascii="宋体" w:eastAsia="宋体" w:hAnsi="宋体" w:cs="宋体" w:hint="eastAsia"/>
          <w:bCs/>
          <w:sz w:val="24"/>
        </w:rPr>
        <w:t>滑移曲线腐蚀系数因子，提出腐蚀作用下栓钉连接件荷载</w:t>
      </w:r>
      <w:r w:rsidR="00CA4F6F">
        <w:rPr>
          <w:rFonts w:ascii="宋体" w:hAnsi="宋体" w:cs="宋体" w:hint="eastAsia"/>
          <w:bCs/>
          <w:sz w:val="24"/>
        </w:rPr>
        <w:t>-</w:t>
      </w:r>
      <w:r w:rsidR="00CA4F6F">
        <w:rPr>
          <w:rFonts w:ascii="宋体" w:eastAsia="宋体" w:hAnsi="宋体" w:cs="宋体" w:hint="eastAsia"/>
          <w:bCs/>
          <w:sz w:val="24"/>
        </w:rPr>
        <w:t>滑移曲线计算公式。深层次分析了</w:t>
      </w:r>
      <w:r w:rsidR="00CA4F6F">
        <w:rPr>
          <w:rFonts w:ascii="宋体" w:eastAsia="宋体" w:hAnsi="宋体" w:cs="宋体" w:hint="eastAsia"/>
          <w:bCs/>
          <w:sz w:val="24"/>
          <w:lang/>
        </w:rPr>
        <w:lastRenderedPageBreak/>
        <w:t>腐蚀作用下钢混凝土组合结构梁桥的剪力键的失效机理</w:t>
      </w:r>
      <w:r w:rsidR="00CA4F6F">
        <w:rPr>
          <w:rFonts w:ascii="宋体" w:eastAsia="宋体" w:hAnsi="宋体" w:cs="宋体" w:hint="eastAsia"/>
          <w:bCs/>
          <w:sz w:val="24"/>
        </w:rPr>
        <w:t>，提高</w:t>
      </w:r>
      <w:r w:rsidR="00CA4F6F">
        <w:rPr>
          <w:rFonts w:ascii="宋体" w:eastAsia="宋体" w:hAnsi="宋体" w:cs="宋体" w:hint="eastAsia"/>
          <w:bCs/>
          <w:sz w:val="24"/>
          <w:lang/>
        </w:rPr>
        <w:t>钢混组合结构梁桥全寿命周期使用安全性及耐久性。3、</w:t>
      </w:r>
      <w:r w:rsidR="00CA4F6F">
        <w:rPr>
          <w:rFonts w:ascii="宋体" w:eastAsia="宋体" w:hAnsi="宋体" w:cs="宋体" w:hint="eastAsia"/>
          <w:b/>
          <w:sz w:val="24"/>
          <w:lang/>
        </w:rPr>
        <w:t>开发了高效的绿色环保型高耐久钢混组合梁桥防护材料，符合绿色可持续发展理念。</w:t>
      </w:r>
      <w:r w:rsidR="00CA4F6F">
        <w:rPr>
          <w:rFonts w:ascii="宋体" w:eastAsia="宋体" w:hAnsi="宋体" w:cs="宋体" w:hint="eastAsia"/>
          <w:bCs/>
          <w:sz w:val="24"/>
        </w:rPr>
        <w:t>采用纳米创新技术进行配方研发，形成的绿色环保型高耐久钢筋混凝土组合结构纳米防护材料。能有效阻止外界侵蚀介质进入混凝土内部，对混凝土结构起到长效防护作用，具有耐水、耐酸、耐碱、抗氯离子性能优异、粘结附着力强、抗老化性能好、耐污易冲洗等技术特点，水性环保，符合绿色可持续发展理念。同时，通过对桥梁钢新型防腐蚀材料的研制，将有效避免因腐蚀对桥梁钢引起的力学退化性能，此研究成果将大大提高钢板梁耐久性，降低后期养护成本。该新型材料推广应用也可产生可观的经济效益。</w:t>
      </w:r>
    </w:p>
    <w:p w:rsidR="00CA4F6F" w:rsidRDefault="00CA4F6F" w:rsidP="00CA4F6F">
      <w:pPr>
        <w:spacing w:line="360" w:lineRule="auto"/>
        <w:ind w:firstLineChars="200" w:firstLine="480"/>
        <w:rPr>
          <w:rFonts w:ascii="宋体" w:hAnsi="宋体" w:cs="宋体"/>
          <w:bCs/>
          <w:sz w:val="24"/>
          <w:lang/>
        </w:rPr>
      </w:pPr>
      <w:r>
        <w:rPr>
          <w:rFonts w:ascii="宋体" w:eastAsia="宋体" w:hAnsi="宋体" w:cs="宋体" w:hint="eastAsia"/>
          <w:sz w:val="24"/>
          <w:lang/>
        </w:rPr>
        <w:t>项目已获得授权国家发明专利</w:t>
      </w:r>
      <w:r>
        <w:rPr>
          <w:rFonts w:ascii="宋体" w:hAnsi="宋体" w:cs="宋体" w:hint="eastAsia"/>
          <w:sz w:val="24"/>
          <w:lang/>
        </w:rPr>
        <w:t>3</w:t>
      </w:r>
      <w:r>
        <w:rPr>
          <w:rFonts w:ascii="宋体" w:eastAsia="宋体" w:hAnsi="宋体" w:cs="宋体" w:hint="eastAsia"/>
          <w:sz w:val="24"/>
          <w:lang/>
        </w:rPr>
        <w:t>项，在国内外期刊上发表高水平核心学术论文</w:t>
      </w:r>
      <w:r>
        <w:rPr>
          <w:rFonts w:ascii="宋体" w:hAnsi="宋体" w:cs="宋体" w:hint="eastAsia"/>
          <w:sz w:val="24"/>
          <w:lang/>
        </w:rPr>
        <w:t>6</w:t>
      </w:r>
      <w:r>
        <w:rPr>
          <w:rFonts w:ascii="宋体" w:eastAsia="宋体" w:hAnsi="宋体" w:cs="宋体" w:hint="eastAsia"/>
          <w:sz w:val="24"/>
          <w:lang/>
        </w:rPr>
        <w:t>篇，其中</w:t>
      </w:r>
      <w:r>
        <w:rPr>
          <w:rFonts w:ascii="宋体" w:hAnsi="宋体" w:cs="宋体" w:hint="eastAsia"/>
          <w:sz w:val="24"/>
          <w:lang/>
        </w:rPr>
        <w:t xml:space="preserve"> SCI/EI </w:t>
      </w:r>
      <w:r>
        <w:rPr>
          <w:rFonts w:ascii="宋体" w:eastAsia="宋体" w:hAnsi="宋体" w:cs="宋体" w:hint="eastAsia"/>
          <w:sz w:val="24"/>
          <w:lang/>
        </w:rPr>
        <w:t>期刊收录</w:t>
      </w:r>
      <w:r>
        <w:rPr>
          <w:rFonts w:ascii="宋体" w:hAnsi="宋体" w:cs="宋体" w:hint="eastAsia"/>
          <w:sz w:val="24"/>
          <w:lang/>
        </w:rPr>
        <w:t>5</w:t>
      </w:r>
      <w:r>
        <w:rPr>
          <w:rFonts w:ascii="宋体" w:eastAsia="宋体" w:hAnsi="宋体" w:cs="宋体" w:hint="eastAsia"/>
          <w:sz w:val="24"/>
          <w:lang/>
        </w:rPr>
        <w:t>篇，</w:t>
      </w:r>
      <w:r>
        <w:rPr>
          <w:rFonts w:ascii="宋体" w:hAnsi="宋体" w:cs="宋体" w:hint="eastAsia"/>
          <w:sz w:val="24"/>
          <w:lang/>
        </w:rPr>
        <w:t>CSCD</w:t>
      </w:r>
      <w:r>
        <w:rPr>
          <w:rFonts w:ascii="宋体" w:eastAsia="宋体" w:hAnsi="宋体" w:cs="宋体" w:hint="eastAsia"/>
          <w:sz w:val="24"/>
          <w:lang/>
        </w:rPr>
        <w:t>期刊收录</w:t>
      </w:r>
      <w:r>
        <w:rPr>
          <w:rFonts w:ascii="宋体" w:hAnsi="宋体" w:cs="宋体" w:hint="eastAsia"/>
          <w:sz w:val="24"/>
          <w:lang/>
        </w:rPr>
        <w:t>1</w:t>
      </w:r>
      <w:r>
        <w:rPr>
          <w:rFonts w:ascii="宋体" w:eastAsia="宋体" w:hAnsi="宋体" w:cs="宋体" w:hint="eastAsia"/>
          <w:sz w:val="24"/>
          <w:lang/>
        </w:rPr>
        <w:t>篇，申请陕西省基金</w:t>
      </w:r>
      <w:r>
        <w:rPr>
          <w:rFonts w:ascii="宋体" w:hAnsi="宋体" w:cs="宋体" w:hint="eastAsia"/>
          <w:sz w:val="24"/>
          <w:lang/>
        </w:rPr>
        <w:t>1</w:t>
      </w:r>
      <w:r>
        <w:rPr>
          <w:rFonts w:ascii="宋体" w:eastAsia="宋体" w:hAnsi="宋体" w:cs="宋体" w:hint="eastAsia"/>
          <w:sz w:val="24"/>
          <w:lang/>
        </w:rPr>
        <w:t>项。研发了多种</w:t>
      </w:r>
      <w:r>
        <w:rPr>
          <w:rFonts w:ascii="宋体" w:eastAsia="宋体" w:hAnsi="宋体" w:cs="宋体" w:hint="eastAsia"/>
          <w:bCs/>
          <w:sz w:val="24"/>
          <w:lang/>
        </w:rPr>
        <w:t>绿色环保型高耐久钢混组合结构梁桥防护材料</w:t>
      </w:r>
      <w:r>
        <w:rPr>
          <w:rFonts w:ascii="宋体" w:eastAsia="宋体" w:hAnsi="宋体" w:cs="宋体" w:hint="eastAsia"/>
          <w:sz w:val="24"/>
          <w:lang/>
        </w:rPr>
        <w:t>，研究成果</w:t>
      </w:r>
      <w:r>
        <w:rPr>
          <w:rFonts w:ascii="宋体" w:eastAsia="宋体" w:hAnsi="宋体" w:cs="宋体" w:hint="eastAsia"/>
          <w:bCs/>
          <w:sz w:val="24"/>
          <w:lang/>
        </w:rPr>
        <w:t>丰富和发展了钢混组合结构梁桥的腐蚀计算理论，</w:t>
      </w:r>
      <w:r>
        <w:rPr>
          <w:rFonts w:ascii="宋体" w:eastAsia="宋体" w:hAnsi="宋体" w:cs="宋体" w:hint="eastAsia"/>
          <w:bCs/>
          <w:sz w:val="24"/>
        </w:rPr>
        <w:t>提高</w:t>
      </w:r>
      <w:r>
        <w:rPr>
          <w:rFonts w:ascii="宋体" w:eastAsia="宋体" w:hAnsi="宋体" w:cs="宋体" w:hint="eastAsia"/>
          <w:bCs/>
          <w:sz w:val="24"/>
          <w:lang/>
        </w:rPr>
        <w:t>钢混组合结构梁桥全寿命周期使用安全性及耐久性，</w:t>
      </w:r>
      <w:r>
        <w:rPr>
          <w:rFonts w:ascii="宋体" w:eastAsia="宋体" w:hAnsi="宋体" w:cs="宋体" w:hint="eastAsia"/>
          <w:sz w:val="24"/>
          <w:lang/>
        </w:rPr>
        <w:t>全寿命周期碳排放优势明显，</w:t>
      </w:r>
      <w:r>
        <w:rPr>
          <w:rFonts w:ascii="宋体" w:eastAsia="宋体" w:hAnsi="宋体" w:cs="宋体" w:hint="eastAsia"/>
          <w:bCs/>
          <w:sz w:val="24"/>
          <w:lang/>
        </w:rPr>
        <w:t>符合绿色可持续发展理念</w:t>
      </w:r>
      <w:r>
        <w:rPr>
          <w:rFonts w:ascii="宋体" w:eastAsia="宋体" w:hAnsi="宋体" w:cs="宋体" w:hint="eastAsia"/>
          <w:sz w:val="24"/>
          <w:lang/>
        </w:rPr>
        <w:t>。研究成果已在国内多座桥梁建设中得到成功应用，社会经济效益显著，推广应用前景广阔。经验收专家组鉴定</w:t>
      </w:r>
      <w:r>
        <w:rPr>
          <w:rFonts w:ascii="宋体" w:eastAsia="宋体" w:hAnsi="宋体" w:cs="宋体" w:hint="eastAsia"/>
          <w:bCs/>
          <w:sz w:val="24"/>
          <w:lang/>
        </w:rPr>
        <w:t>项目成果总体达到国内先进水平。</w:t>
      </w:r>
    </w:p>
    <w:p w:rsidR="007F0545" w:rsidRDefault="007F0545">
      <w:pPr>
        <w:rPr>
          <w:rFonts w:ascii="Times New Roman" w:eastAsiaTheme="minorEastAsia" w:hAnsi="Times New Roman" w:cs="Times New Roman"/>
        </w:rPr>
        <w:sectPr w:rsidR="007F0545">
          <w:pgSz w:w="11907" w:h="16839"/>
          <w:pgMar w:top="1431" w:right="1721" w:bottom="0" w:left="1785" w:header="0" w:footer="0" w:gutter="0"/>
          <w:cols w:space="720"/>
        </w:sectPr>
      </w:pPr>
    </w:p>
    <w:p w:rsidR="007F0545" w:rsidRDefault="007F0545">
      <w:pPr>
        <w:rPr>
          <w:rFonts w:ascii="Times New Roman" w:eastAsiaTheme="minorEastAsia" w:hAnsi="Times New Roman" w:cs="Times New Roman"/>
        </w:rPr>
      </w:pPr>
    </w:p>
    <w:p w:rsidR="007F0545" w:rsidRDefault="007F0545">
      <w:pPr>
        <w:rPr>
          <w:rFonts w:ascii="Times New Roman" w:eastAsiaTheme="minorEastAsia" w:hAnsi="Times New Roman" w:cs="Times New Roman"/>
        </w:rPr>
      </w:pPr>
    </w:p>
    <w:p w:rsidR="007F0545" w:rsidRDefault="007F0545">
      <w:pPr>
        <w:rPr>
          <w:rFonts w:ascii="Times New Roman" w:eastAsiaTheme="minorEastAsia" w:hAnsi="Times New Roman" w:cs="Times New Roman"/>
        </w:rPr>
      </w:pPr>
    </w:p>
    <w:p w:rsidR="007F0545" w:rsidRDefault="00037655">
      <w:pPr>
        <w:rPr>
          <w:rFonts w:ascii="Times New Roman" w:eastAsiaTheme="minorEastAsia" w:hAnsi="Times New Roman" w:cs="Times New Roman"/>
          <w:sz w:val="24"/>
          <w:szCs w:val="24"/>
        </w:rPr>
      </w:pPr>
      <w:r>
        <w:rPr>
          <w:rFonts w:ascii="Times New Roman" w:eastAsiaTheme="minorEastAsia" w:hAnsi="Times New Roman" w:cs="Times New Roman"/>
          <w:spacing w:val="-6"/>
          <w:sz w:val="24"/>
          <w:szCs w:val="24"/>
        </w:rPr>
        <w:t>五、主要</w:t>
      </w:r>
      <w:r>
        <w:rPr>
          <w:rFonts w:ascii="Times New Roman" w:eastAsiaTheme="minorEastAsia" w:hAnsi="Times New Roman" w:cs="Times New Roman"/>
          <w:spacing w:val="-3"/>
          <w:sz w:val="24"/>
          <w:szCs w:val="24"/>
        </w:rPr>
        <w:t>知识产权和标准规范等目录：</w:t>
      </w:r>
    </w:p>
    <w:p w:rsidR="007F0545" w:rsidRDefault="007F0545">
      <w:pPr>
        <w:rPr>
          <w:rFonts w:ascii="Times New Roman" w:eastAsiaTheme="minorEastAsia" w:hAnsi="Times New Roman" w:cs="Times New Roman"/>
          <w:sz w:val="2"/>
        </w:rPr>
      </w:pP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96"/>
        <w:gridCol w:w="1838"/>
        <w:gridCol w:w="794"/>
        <w:gridCol w:w="1639"/>
        <w:gridCol w:w="1682"/>
        <w:gridCol w:w="2100"/>
        <w:gridCol w:w="1843"/>
        <w:gridCol w:w="1792"/>
        <w:gridCol w:w="1523"/>
      </w:tblGrid>
      <w:tr w:rsidR="007F0545">
        <w:trPr>
          <w:trHeight w:val="856"/>
          <w:jc w:val="center"/>
        </w:trPr>
        <w:tc>
          <w:tcPr>
            <w:tcW w:w="796" w:type="dxa"/>
            <w:tcBorders>
              <w:left w:val="single" w:sz="6" w:space="0" w:color="000000"/>
            </w:tcBorders>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rPr>
              <w:t>序号</w:t>
            </w:r>
          </w:p>
        </w:tc>
        <w:tc>
          <w:tcPr>
            <w:tcW w:w="1838"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16"/>
              </w:rPr>
              <w:t>名称</w:t>
            </w:r>
          </w:p>
        </w:tc>
        <w:tc>
          <w:tcPr>
            <w:tcW w:w="794" w:type="dxa"/>
            <w:vAlign w:val="center"/>
          </w:tcPr>
          <w:p w:rsidR="007F0545" w:rsidRDefault="00037655">
            <w:pPr>
              <w:jc w:val="center"/>
              <w:rPr>
                <w:rFonts w:ascii="Times New Roman" w:eastAsiaTheme="minorEastAsia" w:hAnsi="Times New Roman" w:cs="Times New Roman"/>
                <w:spacing w:val="-13"/>
              </w:rPr>
            </w:pPr>
            <w:r>
              <w:rPr>
                <w:rFonts w:ascii="Times New Roman" w:eastAsiaTheme="minorEastAsia" w:hAnsi="Times New Roman" w:cs="Times New Roman"/>
                <w:spacing w:val="-14"/>
              </w:rPr>
              <w:t>国</w:t>
            </w:r>
            <w:r>
              <w:rPr>
                <w:rFonts w:ascii="Times New Roman" w:eastAsiaTheme="minorEastAsia" w:hAnsi="Times New Roman" w:cs="Times New Roman"/>
                <w:spacing w:val="-13"/>
              </w:rPr>
              <w:t>家</w:t>
            </w:r>
          </w:p>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46"/>
              </w:rPr>
              <w:t>(</w:t>
            </w:r>
            <w:r>
              <w:rPr>
                <w:rFonts w:ascii="Times New Roman" w:eastAsiaTheme="minorEastAsia" w:hAnsi="Times New Roman" w:cs="Times New Roman"/>
                <w:spacing w:val="46"/>
              </w:rPr>
              <w:t>地</w:t>
            </w:r>
            <w:r>
              <w:rPr>
                <w:rFonts w:ascii="Times New Roman" w:eastAsiaTheme="minorEastAsia" w:hAnsi="Times New Roman" w:cs="Times New Roman"/>
                <w:spacing w:val="-9"/>
              </w:rPr>
              <w:t>区</w:t>
            </w:r>
            <w:r>
              <w:rPr>
                <w:rFonts w:ascii="Times New Roman" w:eastAsiaTheme="minorEastAsia" w:hAnsi="Times New Roman" w:cs="Times New Roman"/>
                <w:spacing w:val="-9"/>
              </w:rPr>
              <w:t>)</w:t>
            </w:r>
          </w:p>
        </w:tc>
        <w:tc>
          <w:tcPr>
            <w:tcW w:w="1639" w:type="dxa"/>
            <w:vAlign w:val="center"/>
          </w:tcPr>
          <w:p w:rsidR="007F0545" w:rsidRDefault="00037655">
            <w:pPr>
              <w:jc w:val="center"/>
              <w:rPr>
                <w:rFonts w:ascii="Times New Roman" w:eastAsiaTheme="minorEastAsia" w:hAnsi="Times New Roman" w:cs="Times New Roman"/>
                <w:spacing w:val="8"/>
              </w:rPr>
            </w:pPr>
            <w:r>
              <w:rPr>
                <w:rFonts w:ascii="Times New Roman" w:eastAsiaTheme="minorEastAsia" w:hAnsi="Times New Roman" w:cs="Times New Roman"/>
                <w:spacing w:val="10"/>
              </w:rPr>
              <w:t>授</w:t>
            </w:r>
            <w:r>
              <w:rPr>
                <w:rFonts w:ascii="Times New Roman" w:eastAsiaTheme="minorEastAsia" w:hAnsi="Times New Roman" w:cs="Times New Roman"/>
                <w:spacing w:val="8"/>
              </w:rPr>
              <w:t>权号</w:t>
            </w:r>
          </w:p>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8"/>
              </w:rPr>
              <w:t>(</w:t>
            </w:r>
            <w:r>
              <w:rPr>
                <w:rFonts w:ascii="Times New Roman" w:eastAsiaTheme="minorEastAsia" w:hAnsi="Times New Roman" w:cs="Times New Roman"/>
                <w:spacing w:val="8"/>
              </w:rPr>
              <w:t>标准编</w:t>
            </w:r>
            <w:r>
              <w:rPr>
                <w:rFonts w:ascii="Times New Roman" w:eastAsiaTheme="minorEastAsia" w:hAnsi="Times New Roman" w:cs="Times New Roman"/>
                <w:spacing w:val="-9"/>
              </w:rPr>
              <w:t>号</w:t>
            </w:r>
            <w:r>
              <w:rPr>
                <w:rFonts w:ascii="Times New Roman" w:eastAsiaTheme="minorEastAsia" w:hAnsi="Times New Roman" w:cs="Times New Roman"/>
                <w:spacing w:val="-8"/>
              </w:rPr>
              <w:t>)</w:t>
            </w:r>
          </w:p>
        </w:tc>
        <w:tc>
          <w:tcPr>
            <w:tcW w:w="1682"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21"/>
              </w:rPr>
              <w:t>授</w:t>
            </w:r>
            <w:r>
              <w:rPr>
                <w:rFonts w:ascii="Times New Roman" w:eastAsiaTheme="minorEastAsia" w:hAnsi="Times New Roman" w:cs="Times New Roman"/>
                <w:spacing w:val="20"/>
              </w:rPr>
              <w:t>权</w:t>
            </w:r>
            <w:r>
              <w:rPr>
                <w:rFonts w:ascii="Times New Roman" w:eastAsiaTheme="minorEastAsia" w:hAnsi="Times New Roman" w:cs="Times New Roman"/>
                <w:spacing w:val="20"/>
              </w:rPr>
              <w:t>(</w:t>
            </w:r>
            <w:r>
              <w:rPr>
                <w:rFonts w:ascii="Times New Roman" w:eastAsiaTheme="minorEastAsia" w:hAnsi="Times New Roman" w:cs="Times New Roman"/>
                <w:spacing w:val="20"/>
              </w:rPr>
              <w:t>标准</w:t>
            </w:r>
            <w:r>
              <w:rPr>
                <w:rFonts w:ascii="Times New Roman" w:eastAsiaTheme="minorEastAsia" w:hAnsi="Times New Roman" w:cs="Times New Roman"/>
                <w:spacing w:val="-2"/>
              </w:rPr>
              <w:t>发布</w:t>
            </w:r>
            <w:r>
              <w:rPr>
                <w:rFonts w:ascii="Times New Roman" w:eastAsiaTheme="minorEastAsia" w:hAnsi="Times New Roman" w:cs="Times New Roman"/>
                <w:spacing w:val="-1"/>
              </w:rPr>
              <w:t xml:space="preserve">) </w:t>
            </w:r>
            <w:r>
              <w:rPr>
                <w:rFonts w:ascii="Times New Roman" w:eastAsiaTheme="minorEastAsia" w:hAnsi="Times New Roman" w:cs="Times New Roman"/>
                <w:spacing w:val="-1"/>
              </w:rPr>
              <w:t>日期</w:t>
            </w:r>
          </w:p>
        </w:tc>
        <w:tc>
          <w:tcPr>
            <w:tcW w:w="2100" w:type="dxa"/>
            <w:vAlign w:val="center"/>
          </w:tcPr>
          <w:p w:rsidR="007F0545" w:rsidRDefault="00037655">
            <w:pPr>
              <w:jc w:val="center"/>
              <w:rPr>
                <w:rFonts w:ascii="Times New Roman" w:eastAsiaTheme="minorEastAsia" w:hAnsi="Times New Roman" w:cs="Times New Roman"/>
                <w:spacing w:val="-1"/>
              </w:rPr>
            </w:pPr>
            <w:r>
              <w:rPr>
                <w:rFonts w:ascii="Times New Roman" w:eastAsiaTheme="minorEastAsia" w:hAnsi="Times New Roman" w:cs="Times New Roman"/>
                <w:spacing w:val="-2"/>
              </w:rPr>
              <w:t>证</w:t>
            </w:r>
            <w:r>
              <w:rPr>
                <w:rFonts w:ascii="Times New Roman" w:eastAsiaTheme="minorEastAsia" w:hAnsi="Times New Roman" w:cs="Times New Roman"/>
                <w:spacing w:val="-1"/>
              </w:rPr>
              <w:t>书编号</w:t>
            </w:r>
          </w:p>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23"/>
              </w:rPr>
              <w:t>(</w:t>
            </w:r>
            <w:r>
              <w:rPr>
                <w:rFonts w:ascii="Times New Roman" w:eastAsiaTheme="minorEastAsia" w:hAnsi="Times New Roman" w:cs="Times New Roman"/>
                <w:spacing w:val="23"/>
              </w:rPr>
              <w:t>标准批</w:t>
            </w:r>
            <w:r>
              <w:rPr>
                <w:rFonts w:ascii="Times New Roman" w:eastAsiaTheme="minorEastAsia" w:hAnsi="Times New Roman" w:cs="Times New Roman"/>
                <w:spacing w:val="-2"/>
              </w:rPr>
              <w:t>准发布部</w:t>
            </w:r>
            <w:r>
              <w:rPr>
                <w:rFonts w:ascii="Times New Roman" w:eastAsiaTheme="minorEastAsia" w:hAnsi="Times New Roman" w:cs="Times New Roman"/>
                <w:spacing w:val="-16"/>
              </w:rPr>
              <w:t>门</w:t>
            </w:r>
            <w:r>
              <w:rPr>
                <w:rFonts w:ascii="Times New Roman" w:eastAsiaTheme="minorEastAsia" w:hAnsi="Times New Roman" w:cs="Times New Roman"/>
                <w:spacing w:val="-15"/>
              </w:rPr>
              <w:t>)</w:t>
            </w:r>
          </w:p>
        </w:tc>
        <w:tc>
          <w:tcPr>
            <w:tcW w:w="1843" w:type="dxa"/>
            <w:vAlign w:val="center"/>
          </w:tcPr>
          <w:p w:rsidR="007F0545" w:rsidRDefault="00037655">
            <w:pPr>
              <w:jc w:val="center"/>
              <w:rPr>
                <w:rFonts w:ascii="Times New Roman" w:eastAsiaTheme="minorEastAsia" w:hAnsi="Times New Roman" w:cs="Times New Roman"/>
                <w:spacing w:val="14"/>
              </w:rPr>
            </w:pPr>
            <w:r>
              <w:rPr>
                <w:rFonts w:ascii="Times New Roman" w:eastAsiaTheme="minorEastAsia" w:hAnsi="Times New Roman" w:cs="Times New Roman"/>
                <w:spacing w:val="17"/>
              </w:rPr>
              <w:t>权</w:t>
            </w:r>
            <w:r>
              <w:rPr>
                <w:rFonts w:ascii="Times New Roman" w:eastAsiaTheme="minorEastAsia" w:hAnsi="Times New Roman" w:cs="Times New Roman"/>
                <w:spacing w:val="14"/>
              </w:rPr>
              <w:t>利人</w:t>
            </w:r>
          </w:p>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14"/>
              </w:rPr>
              <w:t>(</w:t>
            </w:r>
            <w:r>
              <w:rPr>
                <w:rFonts w:ascii="Times New Roman" w:eastAsiaTheme="minorEastAsia" w:hAnsi="Times New Roman" w:cs="Times New Roman"/>
                <w:spacing w:val="14"/>
              </w:rPr>
              <w:t>标准起</w:t>
            </w:r>
            <w:r>
              <w:rPr>
                <w:rFonts w:ascii="Times New Roman" w:eastAsiaTheme="minorEastAsia" w:hAnsi="Times New Roman" w:cs="Times New Roman"/>
                <w:spacing w:val="-2"/>
              </w:rPr>
              <w:t>草单位</w:t>
            </w:r>
            <w:r>
              <w:rPr>
                <w:rFonts w:ascii="Times New Roman" w:eastAsiaTheme="minorEastAsia" w:hAnsi="Times New Roman" w:cs="Times New Roman"/>
                <w:spacing w:val="-1"/>
              </w:rPr>
              <w:t>)</w:t>
            </w:r>
          </w:p>
        </w:tc>
        <w:tc>
          <w:tcPr>
            <w:tcW w:w="1792" w:type="dxa"/>
            <w:vAlign w:val="center"/>
          </w:tcPr>
          <w:p w:rsidR="007F0545" w:rsidRDefault="00037655">
            <w:pPr>
              <w:jc w:val="center"/>
              <w:rPr>
                <w:rFonts w:ascii="Times New Roman" w:eastAsiaTheme="minorEastAsia" w:hAnsi="Times New Roman" w:cs="Times New Roman"/>
                <w:spacing w:val="9"/>
              </w:rPr>
            </w:pPr>
            <w:r>
              <w:rPr>
                <w:rFonts w:ascii="Times New Roman" w:eastAsiaTheme="minorEastAsia" w:hAnsi="Times New Roman" w:cs="Times New Roman"/>
                <w:spacing w:val="16"/>
              </w:rPr>
              <w:t>发</w:t>
            </w:r>
            <w:r>
              <w:rPr>
                <w:rFonts w:ascii="Times New Roman" w:eastAsiaTheme="minorEastAsia" w:hAnsi="Times New Roman" w:cs="Times New Roman"/>
                <w:spacing w:val="9"/>
              </w:rPr>
              <w:t>明人</w:t>
            </w:r>
          </w:p>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9"/>
              </w:rPr>
              <w:t>(</w:t>
            </w:r>
            <w:r>
              <w:rPr>
                <w:rFonts w:ascii="Times New Roman" w:eastAsiaTheme="minorEastAsia" w:hAnsi="Times New Roman" w:cs="Times New Roman"/>
                <w:spacing w:val="9"/>
              </w:rPr>
              <w:t>标准起草人</w:t>
            </w:r>
            <w:r>
              <w:rPr>
                <w:rFonts w:ascii="Times New Roman" w:eastAsiaTheme="minorEastAsia" w:hAnsi="Times New Roman" w:cs="Times New Roman"/>
                <w:spacing w:val="9"/>
              </w:rPr>
              <w:t>)</w:t>
            </w:r>
          </w:p>
        </w:tc>
        <w:tc>
          <w:tcPr>
            <w:tcW w:w="1523" w:type="dxa"/>
            <w:vAlign w:val="center"/>
          </w:tcPr>
          <w:p w:rsidR="007F0545" w:rsidRDefault="00037655">
            <w:pPr>
              <w:jc w:val="center"/>
              <w:rPr>
                <w:rFonts w:ascii="Times New Roman" w:eastAsiaTheme="minorEastAsia" w:hAnsi="Times New Roman" w:cs="Times New Roman"/>
                <w:spacing w:val="-4"/>
              </w:rPr>
            </w:pPr>
            <w:r>
              <w:rPr>
                <w:rFonts w:ascii="Times New Roman" w:eastAsiaTheme="minorEastAsia" w:hAnsi="Times New Roman" w:cs="Times New Roman"/>
                <w:spacing w:val="-3"/>
              </w:rPr>
              <w:t>发</w:t>
            </w:r>
            <w:r>
              <w:rPr>
                <w:rFonts w:ascii="Times New Roman" w:eastAsiaTheme="minorEastAsia" w:hAnsi="Times New Roman" w:cs="Times New Roman"/>
                <w:spacing w:val="-2"/>
              </w:rPr>
              <w:t>明专利</w:t>
            </w:r>
            <w:r>
              <w:rPr>
                <w:rFonts w:ascii="Times New Roman" w:eastAsiaTheme="minorEastAsia" w:hAnsi="Times New Roman" w:cs="Times New Roman"/>
                <w:spacing w:val="42"/>
              </w:rPr>
              <w:t>(</w:t>
            </w:r>
            <w:r>
              <w:rPr>
                <w:rFonts w:ascii="Times New Roman" w:eastAsiaTheme="minorEastAsia" w:hAnsi="Times New Roman" w:cs="Times New Roman"/>
                <w:spacing w:val="42"/>
              </w:rPr>
              <w:t>标</w:t>
            </w:r>
            <w:r>
              <w:rPr>
                <w:rFonts w:ascii="Times New Roman" w:eastAsiaTheme="minorEastAsia" w:hAnsi="Times New Roman" w:cs="Times New Roman"/>
                <w:spacing w:val="-6"/>
              </w:rPr>
              <w:t>准</w:t>
            </w:r>
            <w:r>
              <w:rPr>
                <w:rFonts w:ascii="Times New Roman" w:eastAsiaTheme="minorEastAsia" w:hAnsi="Times New Roman" w:cs="Times New Roman"/>
                <w:spacing w:val="-4"/>
              </w:rPr>
              <w:t>)</w:t>
            </w:r>
          </w:p>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4"/>
              </w:rPr>
              <w:t>有效</w:t>
            </w:r>
            <w:r>
              <w:rPr>
                <w:rFonts w:ascii="Times New Roman" w:eastAsiaTheme="minorEastAsia" w:hAnsi="Times New Roman" w:cs="Times New Roman"/>
                <w:spacing w:val="-2"/>
              </w:rPr>
              <w:t>状</w:t>
            </w:r>
            <w:r>
              <w:rPr>
                <w:rFonts w:ascii="Times New Roman" w:eastAsiaTheme="minorEastAsia" w:hAnsi="Times New Roman" w:cs="Times New Roman"/>
              </w:rPr>
              <w:t>态</w:t>
            </w:r>
          </w:p>
        </w:tc>
      </w:tr>
      <w:tr w:rsidR="007F0545">
        <w:trPr>
          <w:trHeight w:val="856"/>
          <w:jc w:val="center"/>
        </w:trPr>
        <w:tc>
          <w:tcPr>
            <w:tcW w:w="796" w:type="dxa"/>
            <w:tcBorders>
              <w:left w:val="single" w:sz="6" w:space="0" w:color="000000"/>
            </w:tcBorders>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1</w:t>
            </w:r>
          </w:p>
        </w:tc>
        <w:tc>
          <w:tcPr>
            <w:tcW w:w="1838"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一种芳纶纤维改性的聚合物水泥防水涂料及其制备方法</w:t>
            </w:r>
          </w:p>
        </w:tc>
        <w:tc>
          <w:tcPr>
            <w:tcW w:w="794" w:type="dxa"/>
            <w:vAlign w:val="center"/>
          </w:tcPr>
          <w:p w:rsidR="007F0545" w:rsidRDefault="00037655">
            <w:pPr>
              <w:jc w:val="center"/>
              <w:rPr>
                <w:rFonts w:ascii="Times New Roman" w:eastAsiaTheme="minorEastAsia" w:hAnsi="Times New Roman" w:cs="Times New Roman"/>
                <w:spacing w:val="-14"/>
                <w:sz w:val="18"/>
                <w:szCs w:val="18"/>
              </w:rPr>
            </w:pPr>
            <w:r>
              <w:rPr>
                <w:rFonts w:ascii="Times New Roman" w:eastAsiaTheme="minorEastAsia" w:hAnsi="Times New Roman" w:cs="Times New Roman"/>
                <w:spacing w:val="-14"/>
                <w:sz w:val="18"/>
                <w:szCs w:val="18"/>
              </w:rPr>
              <w:t>中国</w:t>
            </w:r>
          </w:p>
        </w:tc>
        <w:tc>
          <w:tcPr>
            <w:tcW w:w="1639" w:type="dxa"/>
            <w:vAlign w:val="center"/>
          </w:tcPr>
          <w:p w:rsidR="007F0545" w:rsidRDefault="00037655">
            <w:pPr>
              <w:jc w:val="center"/>
              <w:rPr>
                <w:rFonts w:ascii="Times New Roman" w:eastAsiaTheme="minorEastAsia" w:hAnsi="Times New Roman" w:cs="Times New Roman"/>
                <w:spacing w:val="8"/>
                <w:sz w:val="18"/>
                <w:szCs w:val="18"/>
              </w:rPr>
            </w:pPr>
            <w:r>
              <w:rPr>
                <w:rFonts w:ascii="Times New Roman" w:eastAsiaTheme="minorEastAsia" w:hAnsi="Times New Roman" w:cs="Times New Roman"/>
                <w:spacing w:val="8"/>
                <w:sz w:val="18"/>
                <w:szCs w:val="18"/>
              </w:rPr>
              <w:t>CN 113861765 B</w:t>
            </w:r>
          </w:p>
        </w:tc>
        <w:tc>
          <w:tcPr>
            <w:tcW w:w="1682" w:type="dxa"/>
            <w:vAlign w:val="center"/>
          </w:tcPr>
          <w:p w:rsidR="007F0545" w:rsidRDefault="00037655">
            <w:pPr>
              <w:jc w:val="center"/>
              <w:rPr>
                <w:rFonts w:ascii="Times New Roman" w:eastAsiaTheme="minorEastAsia" w:hAnsi="Times New Roman" w:cs="Times New Roman"/>
                <w:spacing w:val="21"/>
                <w:sz w:val="18"/>
                <w:szCs w:val="18"/>
              </w:rPr>
            </w:pPr>
            <w:r>
              <w:rPr>
                <w:rFonts w:ascii="Times New Roman" w:eastAsiaTheme="minorEastAsia" w:hAnsi="Times New Roman" w:cs="Times New Roman"/>
                <w:spacing w:val="21"/>
                <w:sz w:val="18"/>
                <w:szCs w:val="18"/>
              </w:rPr>
              <w:t>2021</w:t>
            </w:r>
            <w:r>
              <w:rPr>
                <w:rFonts w:ascii="Times New Roman" w:eastAsiaTheme="minorEastAsia" w:hAnsi="Times New Roman" w:cs="Times New Roman"/>
                <w:spacing w:val="21"/>
                <w:sz w:val="18"/>
                <w:szCs w:val="18"/>
              </w:rPr>
              <w:t>年</w:t>
            </w:r>
            <w:r>
              <w:rPr>
                <w:rFonts w:ascii="Times New Roman" w:eastAsiaTheme="minorEastAsia" w:hAnsi="Times New Roman" w:cs="Times New Roman"/>
                <w:spacing w:val="21"/>
                <w:sz w:val="18"/>
                <w:szCs w:val="18"/>
              </w:rPr>
              <w:t>10</w:t>
            </w:r>
            <w:r>
              <w:rPr>
                <w:rFonts w:ascii="Times New Roman" w:eastAsiaTheme="minorEastAsia" w:hAnsi="Times New Roman" w:cs="Times New Roman"/>
                <w:spacing w:val="21"/>
                <w:sz w:val="18"/>
                <w:szCs w:val="18"/>
              </w:rPr>
              <w:t>月</w:t>
            </w:r>
            <w:r>
              <w:rPr>
                <w:rFonts w:ascii="Times New Roman" w:eastAsiaTheme="minorEastAsia" w:hAnsi="Times New Roman" w:cs="Times New Roman"/>
                <w:spacing w:val="21"/>
                <w:sz w:val="18"/>
                <w:szCs w:val="18"/>
              </w:rPr>
              <w:t>27</w:t>
            </w:r>
            <w:r>
              <w:rPr>
                <w:rFonts w:ascii="Times New Roman" w:eastAsiaTheme="minorEastAsia" w:hAnsi="Times New Roman" w:cs="Times New Roman"/>
                <w:spacing w:val="21"/>
                <w:sz w:val="18"/>
                <w:szCs w:val="18"/>
              </w:rPr>
              <w:t>日</w:t>
            </w:r>
          </w:p>
        </w:tc>
        <w:tc>
          <w:tcPr>
            <w:tcW w:w="2100"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ZL202111253090.1</w:t>
            </w:r>
          </w:p>
        </w:tc>
        <w:tc>
          <w:tcPr>
            <w:tcW w:w="1843" w:type="dxa"/>
            <w:vAlign w:val="center"/>
          </w:tcPr>
          <w:p w:rsidR="007F0545" w:rsidRDefault="00037655">
            <w:pPr>
              <w:jc w:val="center"/>
              <w:rPr>
                <w:rFonts w:ascii="Times New Roman" w:eastAsiaTheme="minorEastAsia" w:hAnsi="Times New Roman" w:cs="Times New Roman"/>
                <w:spacing w:val="14"/>
                <w:sz w:val="18"/>
                <w:szCs w:val="18"/>
              </w:rPr>
            </w:pPr>
            <w:r>
              <w:rPr>
                <w:rFonts w:ascii="Times New Roman" w:eastAsiaTheme="minorEastAsia" w:hAnsi="Times New Roman" w:cs="Times New Roman"/>
                <w:spacing w:val="14"/>
                <w:sz w:val="18"/>
                <w:szCs w:val="18"/>
              </w:rPr>
              <w:t>陕西交</w:t>
            </w:r>
            <w:r w:rsidR="002F5425">
              <w:rPr>
                <w:rFonts w:ascii="Times New Roman" w:eastAsiaTheme="minorEastAsia" w:hAnsi="Times New Roman" w:cs="Times New Roman" w:hint="eastAsia"/>
                <w:spacing w:val="14"/>
                <w:sz w:val="18"/>
                <w:szCs w:val="18"/>
              </w:rPr>
              <w:t>控</w:t>
            </w:r>
            <w:r>
              <w:rPr>
                <w:rFonts w:ascii="Times New Roman" w:eastAsiaTheme="minorEastAsia" w:hAnsi="Times New Roman" w:cs="Times New Roman"/>
                <w:spacing w:val="14"/>
                <w:sz w:val="18"/>
                <w:szCs w:val="18"/>
              </w:rPr>
              <w:t>新材料有限公司</w:t>
            </w:r>
          </w:p>
          <w:p w:rsidR="007F0545" w:rsidRDefault="00037655">
            <w:pPr>
              <w:jc w:val="center"/>
              <w:rPr>
                <w:rFonts w:ascii="Times New Roman" w:eastAsiaTheme="minorEastAsia" w:hAnsi="Times New Roman" w:cs="Times New Roman"/>
                <w:spacing w:val="14"/>
                <w:sz w:val="18"/>
                <w:szCs w:val="18"/>
              </w:rPr>
            </w:pPr>
            <w:r>
              <w:rPr>
                <w:rFonts w:ascii="Times New Roman" w:eastAsiaTheme="minorEastAsia" w:hAnsi="Times New Roman" w:cs="Times New Roman"/>
                <w:spacing w:val="14"/>
                <w:sz w:val="18"/>
                <w:szCs w:val="18"/>
              </w:rPr>
              <w:t>陕西省交通规划设计研究院有限公司</w:t>
            </w:r>
          </w:p>
        </w:tc>
        <w:tc>
          <w:tcPr>
            <w:tcW w:w="1792" w:type="dxa"/>
            <w:vAlign w:val="center"/>
          </w:tcPr>
          <w:p w:rsidR="007F0545" w:rsidRDefault="00037655">
            <w:pPr>
              <w:jc w:val="center"/>
              <w:rPr>
                <w:rFonts w:ascii="Times New Roman" w:eastAsiaTheme="minorEastAsia" w:hAnsi="Times New Roman" w:cs="Times New Roman"/>
                <w:spacing w:val="9"/>
                <w:sz w:val="18"/>
                <w:szCs w:val="18"/>
              </w:rPr>
            </w:pPr>
            <w:r>
              <w:rPr>
                <w:rFonts w:ascii="Times New Roman" w:eastAsiaTheme="minorEastAsia" w:hAnsi="Times New Roman" w:cs="Times New Roman"/>
                <w:spacing w:val="9"/>
                <w:sz w:val="18"/>
                <w:szCs w:val="18"/>
              </w:rPr>
              <w:t>马瑞杰；毕伟涛；杨欣；</w:t>
            </w:r>
            <w:r>
              <w:rPr>
                <w:rFonts w:ascii="Times New Roman" w:eastAsiaTheme="minorEastAsia" w:hAnsi="Times New Roman" w:cs="Times New Roman" w:hint="eastAsia"/>
                <w:spacing w:val="9"/>
                <w:sz w:val="18"/>
                <w:szCs w:val="18"/>
              </w:rPr>
              <w:t>白</w:t>
            </w:r>
            <w:r>
              <w:rPr>
                <w:rFonts w:ascii="Times New Roman" w:eastAsiaTheme="minorEastAsia" w:hAnsi="Times New Roman" w:cs="Times New Roman"/>
                <w:spacing w:val="9"/>
                <w:sz w:val="18"/>
                <w:szCs w:val="18"/>
              </w:rPr>
              <w:t>嘉龙，山颖获</w:t>
            </w:r>
          </w:p>
        </w:tc>
        <w:tc>
          <w:tcPr>
            <w:tcW w:w="1523" w:type="dxa"/>
            <w:vAlign w:val="center"/>
          </w:tcPr>
          <w:p w:rsidR="007F0545" w:rsidRDefault="00037655">
            <w:pPr>
              <w:jc w:val="center"/>
              <w:rPr>
                <w:rFonts w:ascii="Times New Roman" w:eastAsiaTheme="minorEastAsia" w:hAnsi="Times New Roman" w:cs="Times New Roman"/>
                <w:spacing w:val="-3"/>
                <w:sz w:val="18"/>
                <w:szCs w:val="18"/>
              </w:rPr>
            </w:pPr>
            <w:r>
              <w:rPr>
                <w:rFonts w:ascii="Times New Roman" w:eastAsiaTheme="minorEastAsia" w:hAnsi="Times New Roman" w:cs="Times New Roman"/>
                <w:spacing w:val="-3"/>
                <w:sz w:val="18"/>
                <w:szCs w:val="18"/>
              </w:rPr>
              <w:t>授权</w:t>
            </w:r>
          </w:p>
        </w:tc>
      </w:tr>
      <w:tr w:rsidR="007F0545">
        <w:trPr>
          <w:trHeight w:val="856"/>
          <w:jc w:val="center"/>
        </w:trPr>
        <w:tc>
          <w:tcPr>
            <w:tcW w:w="796" w:type="dxa"/>
            <w:tcBorders>
              <w:left w:val="single" w:sz="6" w:space="0" w:color="000000"/>
            </w:tcBorders>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2</w:t>
            </w:r>
          </w:p>
        </w:tc>
        <w:tc>
          <w:tcPr>
            <w:tcW w:w="1838"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纤维增强聚合物复合材料及其制备方法</w:t>
            </w:r>
          </w:p>
        </w:tc>
        <w:tc>
          <w:tcPr>
            <w:tcW w:w="794" w:type="dxa"/>
            <w:vAlign w:val="center"/>
          </w:tcPr>
          <w:p w:rsidR="007F0545" w:rsidRDefault="00037655">
            <w:pPr>
              <w:jc w:val="center"/>
              <w:rPr>
                <w:rFonts w:ascii="Times New Roman" w:eastAsiaTheme="minorEastAsia" w:hAnsi="Times New Roman" w:cs="Times New Roman"/>
                <w:spacing w:val="-14"/>
                <w:sz w:val="18"/>
                <w:szCs w:val="18"/>
              </w:rPr>
            </w:pPr>
            <w:r>
              <w:rPr>
                <w:rFonts w:ascii="Times New Roman" w:eastAsiaTheme="minorEastAsia" w:hAnsi="Times New Roman" w:cs="Times New Roman"/>
                <w:spacing w:val="-14"/>
                <w:sz w:val="18"/>
                <w:szCs w:val="18"/>
              </w:rPr>
              <w:t>中国</w:t>
            </w:r>
          </w:p>
        </w:tc>
        <w:tc>
          <w:tcPr>
            <w:tcW w:w="1639" w:type="dxa"/>
            <w:vAlign w:val="center"/>
          </w:tcPr>
          <w:p w:rsidR="007F0545" w:rsidRDefault="00037655">
            <w:pPr>
              <w:jc w:val="center"/>
              <w:rPr>
                <w:rFonts w:ascii="Times New Roman" w:eastAsiaTheme="minorEastAsia" w:hAnsi="Times New Roman" w:cs="Times New Roman"/>
                <w:spacing w:val="8"/>
                <w:sz w:val="18"/>
                <w:szCs w:val="18"/>
              </w:rPr>
            </w:pPr>
            <w:r>
              <w:rPr>
                <w:rFonts w:ascii="Times New Roman" w:eastAsiaTheme="minorEastAsia" w:hAnsi="Times New Roman" w:cs="Times New Roman"/>
                <w:spacing w:val="8"/>
                <w:sz w:val="18"/>
                <w:szCs w:val="18"/>
              </w:rPr>
              <w:t>CN 110922616 B</w:t>
            </w:r>
          </w:p>
        </w:tc>
        <w:tc>
          <w:tcPr>
            <w:tcW w:w="1682" w:type="dxa"/>
            <w:vAlign w:val="center"/>
          </w:tcPr>
          <w:p w:rsidR="007F0545" w:rsidRDefault="00037655">
            <w:pPr>
              <w:jc w:val="center"/>
              <w:rPr>
                <w:rFonts w:ascii="Times New Roman" w:eastAsiaTheme="minorEastAsia" w:hAnsi="Times New Roman" w:cs="Times New Roman"/>
                <w:spacing w:val="21"/>
                <w:sz w:val="18"/>
                <w:szCs w:val="18"/>
              </w:rPr>
            </w:pPr>
            <w:r>
              <w:rPr>
                <w:rFonts w:ascii="Times New Roman" w:eastAsiaTheme="minorEastAsia" w:hAnsi="Times New Roman" w:cs="Times New Roman"/>
                <w:spacing w:val="21"/>
                <w:sz w:val="18"/>
                <w:szCs w:val="18"/>
              </w:rPr>
              <w:t>2021</w:t>
            </w:r>
            <w:r>
              <w:rPr>
                <w:rFonts w:ascii="Times New Roman" w:eastAsiaTheme="minorEastAsia" w:hAnsi="Times New Roman" w:cs="Times New Roman"/>
                <w:spacing w:val="21"/>
                <w:sz w:val="18"/>
                <w:szCs w:val="18"/>
              </w:rPr>
              <w:t>年</w:t>
            </w:r>
            <w:r>
              <w:rPr>
                <w:rFonts w:ascii="Times New Roman" w:eastAsiaTheme="minorEastAsia" w:hAnsi="Times New Roman" w:cs="Times New Roman"/>
                <w:spacing w:val="21"/>
                <w:sz w:val="18"/>
                <w:szCs w:val="18"/>
              </w:rPr>
              <w:t>12</w:t>
            </w:r>
            <w:r>
              <w:rPr>
                <w:rFonts w:ascii="Times New Roman" w:eastAsiaTheme="minorEastAsia" w:hAnsi="Times New Roman" w:cs="Times New Roman"/>
                <w:spacing w:val="21"/>
                <w:sz w:val="18"/>
                <w:szCs w:val="18"/>
              </w:rPr>
              <w:t>月</w:t>
            </w:r>
            <w:r>
              <w:rPr>
                <w:rFonts w:ascii="Times New Roman" w:eastAsiaTheme="minorEastAsia" w:hAnsi="Times New Roman" w:cs="Times New Roman"/>
                <w:spacing w:val="21"/>
                <w:sz w:val="18"/>
                <w:szCs w:val="18"/>
              </w:rPr>
              <w:t>12</w:t>
            </w:r>
            <w:r>
              <w:rPr>
                <w:rFonts w:ascii="Times New Roman" w:eastAsiaTheme="minorEastAsia" w:hAnsi="Times New Roman" w:cs="Times New Roman"/>
                <w:spacing w:val="21"/>
                <w:sz w:val="18"/>
                <w:szCs w:val="18"/>
              </w:rPr>
              <w:t>日</w:t>
            </w:r>
          </w:p>
        </w:tc>
        <w:tc>
          <w:tcPr>
            <w:tcW w:w="2100"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ZL201911275172.9</w:t>
            </w:r>
          </w:p>
        </w:tc>
        <w:tc>
          <w:tcPr>
            <w:tcW w:w="1843" w:type="dxa"/>
            <w:vAlign w:val="center"/>
          </w:tcPr>
          <w:p w:rsidR="007F0545" w:rsidRDefault="00037655">
            <w:pPr>
              <w:jc w:val="center"/>
              <w:rPr>
                <w:rFonts w:ascii="Times New Roman" w:eastAsiaTheme="minorEastAsia" w:hAnsi="Times New Roman" w:cs="Times New Roman"/>
                <w:spacing w:val="14"/>
                <w:sz w:val="18"/>
                <w:szCs w:val="18"/>
              </w:rPr>
            </w:pPr>
            <w:r>
              <w:rPr>
                <w:rFonts w:ascii="Times New Roman" w:eastAsiaTheme="minorEastAsia" w:hAnsi="Times New Roman" w:cs="Times New Roman"/>
                <w:spacing w:val="14"/>
                <w:sz w:val="18"/>
                <w:szCs w:val="18"/>
              </w:rPr>
              <w:t>西安工业大学</w:t>
            </w:r>
          </w:p>
        </w:tc>
        <w:tc>
          <w:tcPr>
            <w:tcW w:w="1792" w:type="dxa"/>
            <w:vAlign w:val="center"/>
          </w:tcPr>
          <w:p w:rsidR="007F0545" w:rsidRDefault="00037655">
            <w:pPr>
              <w:jc w:val="center"/>
              <w:rPr>
                <w:rFonts w:ascii="Times New Roman" w:eastAsiaTheme="minorEastAsia" w:hAnsi="Times New Roman" w:cs="Times New Roman"/>
                <w:spacing w:val="9"/>
                <w:sz w:val="18"/>
                <w:szCs w:val="18"/>
              </w:rPr>
            </w:pPr>
            <w:r>
              <w:rPr>
                <w:rFonts w:ascii="Times New Roman" w:eastAsiaTheme="minorEastAsia" w:hAnsi="Times New Roman" w:cs="Times New Roman"/>
                <w:spacing w:val="9"/>
                <w:sz w:val="18"/>
                <w:szCs w:val="18"/>
              </w:rPr>
              <w:t>郭丹；吴佳妮</w:t>
            </w:r>
          </w:p>
        </w:tc>
        <w:tc>
          <w:tcPr>
            <w:tcW w:w="1523" w:type="dxa"/>
            <w:vAlign w:val="center"/>
          </w:tcPr>
          <w:p w:rsidR="007F0545" w:rsidRDefault="00037655">
            <w:pPr>
              <w:jc w:val="center"/>
              <w:rPr>
                <w:rFonts w:ascii="Times New Roman" w:eastAsiaTheme="minorEastAsia" w:hAnsi="Times New Roman" w:cs="Times New Roman"/>
                <w:spacing w:val="-3"/>
                <w:sz w:val="18"/>
                <w:szCs w:val="18"/>
              </w:rPr>
            </w:pPr>
            <w:r>
              <w:rPr>
                <w:rFonts w:ascii="Times New Roman" w:eastAsiaTheme="minorEastAsia" w:hAnsi="Times New Roman" w:cs="Times New Roman"/>
                <w:spacing w:val="-3"/>
                <w:sz w:val="18"/>
                <w:szCs w:val="18"/>
              </w:rPr>
              <w:t>授权</w:t>
            </w:r>
          </w:p>
        </w:tc>
      </w:tr>
      <w:tr w:rsidR="007F0545">
        <w:trPr>
          <w:trHeight w:val="856"/>
          <w:jc w:val="center"/>
        </w:trPr>
        <w:tc>
          <w:tcPr>
            <w:tcW w:w="796" w:type="dxa"/>
            <w:tcBorders>
              <w:left w:val="single" w:sz="6" w:space="0" w:color="000000"/>
            </w:tcBorders>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3</w:t>
            </w:r>
          </w:p>
        </w:tc>
        <w:tc>
          <w:tcPr>
            <w:tcW w:w="1838" w:type="dxa"/>
            <w:vAlign w:val="center"/>
          </w:tcPr>
          <w:p w:rsidR="007F0545" w:rsidRDefault="00037655">
            <w:pPr>
              <w:jc w:val="center"/>
              <w:rPr>
                <w:rFonts w:ascii="Times New Roman" w:eastAsiaTheme="minorEastAsia" w:hAnsi="Times New Roman" w:cs="Times New Roman"/>
                <w:spacing w:val="16"/>
                <w:sz w:val="18"/>
                <w:szCs w:val="18"/>
              </w:rPr>
            </w:pPr>
            <w:r>
              <w:rPr>
                <w:rFonts w:ascii="Times New Roman" w:eastAsiaTheme="minorEastAsia" w:hAnsi="Times New Roman" w:cs="Times New Roman"/>
                <w:sz w:val="18"/>
                <w:szCs w:val="18"/>
              </w:rPr>
              <w:t>一种纳米颗粒夹心复合材料及其制备方法</w:t>
            </w:r>
          </w:p>
        </w:tc>
        <w:tc>
          <w:tcPr>
            <w:tcW w:w="794" w:type="dxa"/>
            <w:vAlign w:val="center"/>
          </w:tcPr>
          <w:p w:rsidR="007F0545" w:rsidRDefault="00037655">
            <w:pPr>
              <w:jc w:val="center"/>
              <w:rPr>
                <w:rFonts w:ascii="Times New Roman" w:eastAsiaTheme="minorEastAsia" w:hAnsi="Times New Roman" w:cs="Times New Roman"/>
                <w:spacing w:val="-14"/>
                <w:sz w:val="18"/>
                <w:szCs w:val="18"/>
              </w:rPr>
            </w:pPr>
            <w:r>
              <w:rPr>
                <w:rFonts w:ascii="Times New Roman" w:eastAsiaTheme="minorEastAsia" w:hAnsi="Times New Roman" w:cs="Times New Roman"/>
                <w:spacing w:val="-14"/>
                <w:sz w:val="18"/>
                <w:szCs w:val="18"/>
              </w:rPr>
              <w:t>中国</w:t>
            </w:r>
          </w:p>
        </w:tc>
        <w:tc>
          <w:tcPr>
            <w:tcW w:w="1639" w:type="dxa"/>
            <w:vAlign w:val="center"/>
          </w:tcPr>
          <w:p w:rsidR="007F0545" w:rsidRDefault="00037655">
            <w:pPr>
              <w:jc w:val="center"/>
              <w:rPr>
                <w:rFonts w:ascii="Times New Roman" w:eastAsiaTheme="minorEastAsia" w:hAnsi="Times New Roman" w:cs="Times New Roman"/>
                <w:spacing w:val="8"/>
                <w:sz w:val="18"/>
                <w:szCs w:val="18"/>
              </w:rPr>
            </w:pPr>
            <w:r>
              <w:rPr>
                <w:rFonts w:ascii="Times New Roman" w:eastAsiaTheme="minorEastAsia" w:hAnsi="Times New Roman" w:cs="Times New Roman"/>
                <w:spacing w:val="8"/>
                <w:sz w:val="18"/>
                <w:szCs w:val="18"/>
              </w:rPr>
              <w:t>CN 111029169 B</w:t>
            </w:r>
          </w:p>
        </w:tc>
        <w:tc>
          <w:tcPr>
            <w:tcW w:w="1682" w:type="dxa"/>
            <w:vAlign w:val="center"/>
          </w:tcPr>
          <w:p w:rsidR="007F0545" w:rsidRDefault="00037655">
            <w:pPr>
              <w:jc w:val="center"/>
              <w:rPr>
                <w:rFonts w:ascii="Times New Roman" w:eastAsiaTheme="minorEastAsia" w:hAnsi="Times New Roman" w:cs="Times New Roman"/>
                <w:spacing w:val="21"/>
                <w:sz w:val="18"/>
                <w:szCs w:val="18"/>
              </w:rPr>
            </w:pPr>
            <w:r>
              <w:rPr>
                <w:rFonts w:ascii="Times New Roman" w:eastAsiaTheme="minorEastAsia" w:hAnsi="Times New Roman" w:cs="Times New Roman"/>
                <w:spacing w:val="21"/>
                <w:sz w:val="18"/>
                <w:szCs w:val="18"/>
              </w:rPr>
              <w:t>2021</w:t>
            </w:r>
            <w:r>
              <w:rPr>
                <w:rFonts w:ascii="Times New Roman" w:eastAsiaTheme="minorEastAsia" w:hAnsi="Times New Roman" w:cs="Times New Roman"/>
                <w:spacing w:val="21"/>
                <w:sz w:val="18"/>
                <w:szCs w:val="18"/>
              </w:rPr>
              <w:t>年</w:t>
            </w:r>
            <w:r>
              <w:rPr>
                <w:rFonts w:ascii="Times New Roman" w:eastAsiaTheme="minorEastAsia" w:hAnsi="Times New Roman" w:cs="Times New Roman"/>
                <w:spacing w:val="21"/>
                <w:sz w:val="18"/>
                <w:szCs w:val="18"/>
              </w:rPr>
              <w:t>12</w:t>
            </w:r>
            <w:r>
              <w:rPr>
                <w:rFonts w:ascii="Times New Roman" w:eastAsiaTheme="minorEastAsia" w:hAnsi="Times New Roman" w:cs="Times New Roman"/>
                <w:spacing w:val="21"/>
                <w:sz w:val="18"/>
                <w:szCs w:val="18"/>
              </w:rPr>
              <w:t>月</w:t>
            </w:r>
            <w:r>
              <w:rPr>
                <w:rFonts w:ascii="Times New Roman" w:eastAsiaTheme="minorEastAsia" w:hAnsi="Times New Roman" w:cs="Times New Roman"/>
                <w:spacing w:val="21"/>
                <w:sz w:val="18"/>
                <w:szCs w:val="18"/>
              </w:rPr>
              <w:t>17</w:t>
            </w:r>
            <w:r>
              <w:rPr>
                <w:rFonts w:ascii="Times New Roman" w:eastAsiaTheme="minorEastAsia" w:hAnsi="Times New Roman" w:cs="Times New Roman"/>
                <w:spacing w:val="21"/>
                <w:sz w:val="18"/>
                <w:szCs w:val="18"/>
              </w:rPr>
              <w:t>日</w:t>
            </w:r>
          </w:p>
        </w:tc>
        <w:tc>
          <w:tcPr>
            <w:tcW w:w="2100" w:type="dxa"/>
            <w:vAlign w:val="center"/>
          </w:tcPr>
          <w:p w:rsidR="007F0545" w:rsidRDefault="00037655">
            <w:pPr>
              <w:jc w:val="center"/>
              <w:rPr>
                <w:rFonts w:ascii="Times New Roman" w:eastAsiaTheme="minorEastAsia" w:hAnsi="Times New Roman" w:cs="Times New Roman"/>
                <w:spacing w:val="23"/>
                <w:sz w:val="18"/>
                <w:szCs w:val="18"/>
              </w:rPr>
            </w:pPr>
            <w:r>
              <w:rPr>
                <w:rFonts w:ascii="Times New Roman" w:eastAsiaTheme="minorEastAsia" w:hAnsi="Times New Roman" w:cs="Times New Roman"/>
                <w:sz w:val="18"/>
                <w:szCs w:val="18"/>
              </w:rPr>
              <w:t>ZL201911413649.5</w:t>
            </w:r>
          </w:p>
        </w:tc>
        <w:tc>
          <w:tcPr>
            <w:tcW w:w="1843" w:type="dxa"/>
            <w:vAlign w:val="center"/>
          </w:tcPr>
          <w:p w:rsidR="007F0545" w:rsidRDefault="00037655">
            <w:pPr>
              <w:jc w:val="center"/>
              <w:rPr>
                <w:rFonts w:ascii="Times New Roman" w:eastAsiaTheme="minorEastAsia" w:hAnsi="Times New Roman" w:cs="Times New Roman"/>
                <w:spacing w:val="14"/>
                <w:sz w:val="18"/>
                <w:szCs w:val="18"/>
              </w:rPr>
            </w:pPr>
            <w:r>
              <w:rPr>
                <w:rFonts w:ascii="Times New Roman" w:eastAsiaTheme="minorEastAsia" w:hAnsi="Times New Roman" w:cs="Times New Roman"/>
                <w:spacing w:val="14"/>
                <w:sz w:val="18"/>
                <w:szCs w:val="18"/>
              </w:rPr>
              <w:t>西安工业大学</w:t>
            </w:r>
          </w:p>
        </w:tc>
        <w:tc>
          <w:tcPr>
            <w:tcW w:w="1792" w:type="dxa"/>
            <w:vAlign w:val="center"/>
          </w:tcPr>
          <w:p w:rsidR="007F0545" w:rsidRDefault="00037655">
            <w:pPr>
              <w:jc w:val="center"/>
              <w:rPr>
                <w:rFonts w:ascii="Times New Roman" w:eastAsiaTheme="minorEastAsia" w:hAnsi="Times New Roman" w:cs="Times New Roman"/>
                <w:spacing w:val="9"/>
                <w:sz w:val="18"/>
                <w:szCs w:val="18"/>
              </w:rPr>
            </w:pPr>
            <w:r>
              <w:rPr>
                <w:rFonts w:ascii="Times New Roman" w:eastAsiaTheme="minorEastAsia" w:hAnsi="Times New Roman" w:cs="Times New Roman"/>
                <w:spacing w:val="9"/>
                <w:sz w:val="18"/>
                <w:szCs w:val="18"/>
              </w:rPr>
              <w:t>郭丹；吴佳妮</w:t>
            </w:r>
          </w:p>
        </w:tc>
        <w:tc>
          <w:tcPr>
            <w:tcW w:w="1523" w:type="dxa"/>
            <w:vAlign w:val="center"/>
          </w:tcPr>
          <w:p w:rsidR="007F0545" w:rsidRDefault="00037655">
            <w:pPr>
              <w:jc w:val="center"/>
              <w:rPr>
                <w:rFonts w:ascii="Times New Roman" w:eastAsiaTheme="minorEastAsia" w:hAnsi="Times New Roman" w:cs="Times New Roman"/>
                <w:spacing w:val="-3"/>
                <w:sz w:val="18"/>
                <w:szCs w:val="18"/>
              </w:rPr>
            </w:pPr>
            <w:r>
              <w:rPr>
                <w:rFonts w:ascii="Times New Roman" w:eastAsiaTheme="minorEastAsia" w:hAnsi="Times New Roman" w:cs="Times New Roman"/>
                <w:spacing w:val="-3"/>
                <w:sz w:val="18"/>
                <w:szCs w:val="18"/>
              </w:rPr>
              <w:t>授权</w:t>
            </w:r>
          </w:p>
        </w:tc>
      </w:tr>
      <w:tr w:rsidR="007F0545">
        <w:trPr>
          <w:trHeight w:val="856"/>
          <w:jc w:val="center"/>
        </w:trPr>
        <w:tc>
          <w:tcPr>
            <w:tcW w:w="796" w:type="dxa"/>
            <w:tcBorders>
              <w:left w:val="single" w:sz="6" w:space="0" w:color="000000"/>
            </w:tcBorders>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4</w:t>
            </w:r>
          </w:p>
        </w:tc>
        <w:tc>
          <w:tcPr>
            <w:tcW w:w="1838" w:type="dxa"/>
            <w:vAlign w:val="center"/>
          </w:tcPr>
          <w:p w:rsidR="007F0545" w:rsidRDefault="00037655">
            <w:pPr>
              <w:jc w:val="center"/>
              <w:rPr>
                <w:rFonts w:ascii="Times New Roman" w:eastAsiaTheme="minorEastAsia" w:hAnsi="Times New Roman" w:cs="Times New Roman"/>
                <w:sz w:val="18"/>
                <w:szCs w:val="18"/>
              </w:rPr>
            </w:pPr>
            <w:r>
              <w:rPr>
                <w:rFonts w:ascii="STSong-Light" w:eastAsia="STSong-Light" w:hAnsi="STSong-Light" w:cs="STSong-Light"/>
                <w:sz w:val="18"/>
                <w:szCs w:val="18"/>
                <w:lang/>
              </w:rPr>
              <w:t>强腐作用下中小跨径钢板组合梁桥力学性能及失效机理的研究</w:t>
            </w:r>
            <w:r>
              <w:rPr>
                <w:rFonts w:ascii="STSong-Light" w:eastAsia="STSong-Light" w:hAnsi="STSong-Light" w:cs="STSong-Light"/>
                <w:sz w:val="18"/>
                <w:szCs w:val="18"/>
                <w:lang/>
              </w:rPr>
              <w:t xml:space="preserve"> </w:t>
            </w:r>
          </w:p>
        </w:tc>
        <w:tc>
          <w:tcPr>
            <w:tcW w:w="794" w:type="dxa"/>
            <w:vAlign w:val="center"/>
          </w:tcPr>
          <w:p w:rsidR="007F0545" w:rsidRDefault="00037655">
            <w:pPr>
              <w:jc w:val="center"/>
              <w:rPr>
                <w:rFonts w:ascii="Times New Roman" w:eastAsiaTheme="minorEastAsia" w:hAnsi="Times New Roman" w:cs="Times New Roman"/>
                <w:spacing w:val="-14"/>
                <w:sz w:val="18"/>
                <w:szCs w:val="18"/>
              </w:rPr>
            </w:pPr>
            <w:r>
              <w:rPr>
                <w:rFonts w:ascii="Times New Roman" w:eastAsiaTheme="minorEastAsia" w:hAnsi="Times New Roman" w:cs="Times New Roman"/>
                <w:spacing w:val="-14"/>
                <w:sz w:val="18"/>
                <w:szCs w:val="18"/>
              </w:rPr>
              <w:t>中国</w:t>
            </w:r>
          </w:p>
        </w:tc>
        <w:tc>
          <w:tcPr>
            <w:tcW w:w="1639" w:type="dxa"/>
            <w:vAlign w:val="center"/>
          </w:tcPr>
          <w:p w:rsidR="007F0545" w:rsidRDefault="00037655">
            <w:pPr>
              <w:jc w:val="center"/>
              <w:rPr>
                <w:rFonts w:ascii="Times New Roman" w:eastAsiaTheme="minorEastAsia" w:hAnsi="Times New Roman" w:cs="Times New Roman"/>
                <w:spacing w:val="21"/>
                <w:sz w:val="18"/>
                <w:szCs w:val="18"/>
              </w:rPr>
            </w:pPr>
            <w:r>
              <w:rPr>
                <w:rFonts w:ascii="Times New Roman" w:eastAsiaTheme="minorEastAsia" w:hAnsi="Times New Roman" w:cs="Times New Roman"/>
                <w:spacing w:val="21"/>
                <w:sz w:val="18"/>
                <w:szCs w:val="18"/>
              </w:rPr>
              <w:t>2021JM-434</w:t>
            </w:r>
          </w:p>
        </w:tc>
        <w:tc>
          <w:tcPr>
            <w:tcW w:w="1682" w:type="dxa"/>
            <w:vAlign w:val="center"/>
          </w:tcPr>
          <w:p w:rsidR="007F0545" w:rsidRDefault="00037655">
            <w:pPr>
              <w:jc w:val="center"/>
              <w:rPr>
                <w:rFonts w:ascii="Times New Roman" w:eastAsiaTheme="minorEastAsia" w:hAnsi="Times New Roman" w:cs="Times New Roman"/>
                <w:spacing w:val="21"/>
                <w:sz w:val="18"/>
                <w:szCs w:val="18"/>
              </w:rPr>
            </w:pPr>
            <w:r>
              <w:rPr>
                <w:rFonts w:ascii="Times New Roman" w:eastAsiaTheme="minorEastAsia" w:hAnsi="Times New Roman" w:cs="Times New Roman"/>
                <w:spacing w:val="21"/>
                <w:sz w:val="18"/>
                <w:szCs w:val="18"/>
              </w:rPr>
              <w:t>2021</w:t>
            </w:r>
            <w:r>
              <w:rPr>
                <w:rFonts w:ascii="Times New Roman" w:eastAsiaTheme="minorEastAsia" w:hAnsi="Times New Roman" w:cs="Times New Roman"/>
                <w:spacing w:val="21"/>
                <w:sz w:val="18"/>
                <w:szCs w:val="18"/>
              </w:rPr>
              <w:t>年</w:t>
            </w:r>
            <w:r>
              <w:rPr>
                <w:rFonts w:ascii="Times New Roman" w:eastAsiaTheme="minorEastAsia" w:hAnsi="Times New Roman" w:cs="Times New Roman"/>
                <w:spacing w:val="21"/>
                <w:sz w:val="18"/>
                <w:szCs w:val="18"/>
              </w:rPr>
              <w:t>01</w:t>
            </w:r>
            <w:r>
              <w:rPr>
                <w:rFonts w:ascii="Times New Roman" w:eastAsiaTheme="minorEastAsia" w:hAnsi="Times New Roman" w:cs="Times New Roman"/>
                <w:spacing w:val="21"/>
                <w:sz w:val="18"/>
                <w:szCs w:val="18"/>
              </w:rPr>
              <w:t>月</w:t>
            </w:r>
            <w:r>
              <w:rPr>
                <w:rFonts w:ascii="Times New Roman" w:eastAsiaTheme="minorEastAsia" w:hAnsi="Times New Roman" w:cs="Times New Roman"/>
                <w:spacing w:val="21"/>
                <w:sz w:val="18"/>
                <w:szCs w:val="18"/>
              </w:rPr>
              <w:t>01</w:t>
            </w:r>
            <w:r>
              <w:rPr>
                <w:rFonts w:ascii="Times New Roman" w:eastAsiaTheme="minorEastAsia" w:hAnsi="Times New Roman" w:cs="Times New Roman"/>
                <w:spacing w:val="21"/>
                <w:sz w:val="18"/>
                <w:szCs w:val="18"/>
              </w:rPr>
              <w:t>日</w:t>
            </w:r>
          </w:p>
        </w:tc>
        <w:tc>
          <w:tcPr>
            <w:tcW w:w="2100" w:type="dxa"/>
            <w:vAlign w:val="center"/>
          </w:tcPr>
          <w:p w:rsidR="007F0545" w:rsidRDefault="00037655">
            <w:pPr>
              <w:jc w:val="center"/>
              <w:rPr>
                <w:rFonts w:ascii="Times New Roman" w:eastAsiaTheme="minorEastAsia" w:hAnsi="Times New Roman" w:cs="Times New Roman"/>
                <w:sz w:val="18"/>
                <w:szCs w:val="18"/>
              </w:rPr>
            </w:pPr>
            <w:r>
              <w:rPr>
                <w:rFonts w:ascii="STSong-Light" w:eastAsia="STSong-Light" w:hAnsi="STSong-Light" w:cs="STSong-Light"/>
                <w:sz w:val="18"/>
                <w:szCs w:val="18"/>
                <w:lang/>
              </w:rPr>
              <w:t>陕西省科技厅</w:t>
            </w:r>
          </w:p>
        </w:tc>
        <w:tc>
          <w:tcPr>
            <w:tcW w:w="1843" w:type="dxa"/>
            <w:vAlign w:val="center"/>
          </w:tcPr>
          <w:p w:rsidR="007F0545" w:rsidRDefault="00037655">
            <w:pPr>
              <w:jc w:val="center"/>
              <w:rPr>
                <w:rFonts w:ascii="Times New Roman" w:eastAsiaTheme="minorEastAsia" w:hAnsi="Times New Roman" w:cs="Times New Roman"/>
                <w:spacing w:val="14"/>
                <w:sz w:val="18"/>
                <w:szCs w:val="18"/>
              </w:rPr>
            </w:pPr>
            <w:r>
              <w:rPr>
                <w:rFonts w:ascii="Times New Roman" w:eastAsiaTheme="minorEastAsia" w:hAnsi="Times New Roman" w:cs="Times New Roman"/>
                <w:spacing w:val="14"/>
                <w:sz w:val="18"/>
                <w:szCs w:val="18"/>
              </w:rPr>
              <w:t>西安工业大学</w:t>
            </w:r>
          </w:p>
        </w:tc>
        <w:tc>
          <w:tcPr>
            <w:tcW w:w="1792" w:type="dxa"/>
            <w:vAlign w:val="center"/>
          </w:tcPr>
          <w:p w:rsidR="007F0545" w:rsidRDefault="00037655">
            <w:pPr>
              <w:rPr>
                <w:rFonts w:ascii="Times New Roman" w:eastAsiaTheme="minorEastAsia" w:hAnsi="Times New Roman" w:cs="Times New Roman"/>
                <w:spacing w:val="9"/>
                <w:sz w:val="18"/>
                <w:szCs w:val="18"/>
              </w:rPr>
            </w:pPr>
            <w:r>
              <w:rPr>
                <w:rFonts w:ascii="STSong-Light" w:eastAsia="STSong-Light" w:hAnsi="STSong-Light" w:cs="STSong-Light"/>
                <w:sz w:val="18"/>
                <w:szCs w:val="18"/>
                <w:lang/>
              </w:rPr>
              <w:t>乔文靖</w:t>
            </w:r>
            <w:r>
              <w:rPr>
                <w:rFonts w:ascii="STSong-Light" w:eastAsia="STSong-Light" w:hAnsi="STSong-Light" w:cs="STSong-Light"/>
                <w:sz w:val="18"/>
                <w:szCs w:val="18"/>
                <w:lang/>
              </w:rPr>
              <w:t xml:space="preserve"> </w:t>
            </w:r>
            <w:r>
              <w:rPr>
                <w:rFonts w:ascii="STSong-Light" w:eastAsia="STSong-Light" w:hAnsi="STSong-Light" w:cs="STSong-Light"/>
                <w:sz w:val="18"/>
                <w:szCs w:val="18"/>
                <w:lang/>
              </w:rPr>
              <w:t>，杨帆</w:t>
            </w:r>
            <w:r>
              <w:rPr>
                <w:rFonts w:ascii="STSong-Light" w:eastAsia="STSong-Light" w:hAnsi="STSong-Light" w:cs="STSong-Light"/>
                <w:sz w:val="18"/>
                <w:szCs w:val="18"/>
                <w:lang/>
              </w:rPr>
              <w:t xml:space="preserve"> </w:t>
            </w:r>
            <w:r>
              <w:rPr>
                <w:rFonts w:ascii="STSong-Light" w:eastAsia="STSong-Light" w:hAnsi="STSong-Light" w:cs="STSong-Light"/>
                <w:sz w:val="18"/>
                <w:szCs w:val="18"/>
                <w:lang/>
              </w:rPr>
              <w:t>，彭晶蓉</w:t>
            </w:r>
            <w:r>
              <w:rPr>
                <w:rFonts w:ascii="STSong-Light" w:eastAsia="STSong-Light" w:hAnsi="STSong-Light" w:cs="STSong-Light"/>
                <w:sz w:val="18"/>
                <w:szCs w:val="18"/>
                <w:lang/>
              </w:rPr>
              <w:t xml:space="preserve"> </w:t>
            </w:r>
            <w:r>
              <w:rPr>
                <w:rFonts w:ascii="STSong-Light" w:eastAsia="STSong-Light" w:hAnsi="STSong-Light" w:cs="STSong-Light"/>
                <w:sz w:val="18"/>
                <w:szCs w:val="18"/>
                <w:lang/>
              </w:rPr>
              <w:t>，朱浩云，张浩</w:t>
            </w:r>
          </w:p>
        </w:tc>
        <w:tc>
          <w:tcPr>
            <w:tcW w:w="1523" w:type="dxa"/>
            <w:vAlign w:val="center"/>
          </w:tcPr>
          <w:p w:rsidR="007F0545" w:rsidRDefault="00037655">
            <w:pPr>
              <w:jc w:val="center"/>
              <w:rPr>
                <w:rFonts w:ascii="Times New Roman" w:eastAsiaTheme="minorEastAsia" w:hAnsi="Times New Roman" w:cs="Times New Roman"/>
                <w:spacing w:val="-3"/>
                <w:sz w:val="18"/>
                <w:szCs w:val="18"/>
              </w:rPr>
            </w:pPr>
            <w:r>
              <w:rPr>
                <w:rFonts w:ascii="Times New Roman" w:eastAsiaTheme="minorEastAsia" w:hAnsi="Times New Roman" w:cs="Times New Roman" w:hint="eastAsia"/>
                <w:spacing w:val="-3"/>
                <w:sz w:val="18"/>
                <w:szCs w:val="18"/>
              </w:rPr>
              <w:t>结题</w:t>
            </w:r>
          </w:p>
        </w:tc>
      </w:tr>
    </w:tbl>
    <w:p w:rsidR="007F0545" w:rsidRDefault="00037655">
      <w:pPr>
        <w:rPr>
          <w:rFonts w:ascii="Times New Roman" w:eastAsiaTheme="minorEastAsia" w:hAnsi="Times New Roman" w:cs="Times New Roman"/>
          <w:sz w:val="24"/>
          <w:szCs w:val="24"/>
        </w:rPr>
      </w:pPr>
      <w:r>
        <w:rPr>
          <w:rFonts w:ascii="Times New Roman" w:eastAsiaTheme="minorEastAsia" w:hAnsi="Times New Roman" w:cs="Times New Roman"/>
          <w:spacing w:val="-6"/>
          <w:sz w:val="24"/>
          <w:szCs w:val="24"/>
        </w:rPr>
        <w:t>六、主要</w:t>
      </w:r>
      <w:r>
        <w:rPr>
          <w:rFonts w:ascii="Times New Roman" w:eastAsiaTheme="minorEastAsia" w:hAnsi="Times New Roman" w:cs="Times New Roman"/>
          <w:spacing w:val="-3"/>
          <w:sz w:val="24"/>
          <w:szCs w:val="24"/>
        </w:rPr>
        <w:t>论文目录：</w:t>
      </w:r>
    </w:p>
    <w:tbl>
      <w:tblPr>
        <w:tblStyle w:val="TableNormal"/>
        <w:tblW w:w="13997"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5"/>
        <w:gridCol w:w="4500"/>
        <w:gridCol w:w="2176"/>
        <w:gridCol w:w="2976"/>
        <w:gridCol w:w="3790"/>
      </w:tblGrid>
      <w:tr w:rsidR="007F0545">
        <w:trPr>
          <w:trHeight w:val="508"/>
        </w:trPr>
        <w:tc>
          <w:tcPr>
            <w:tcW w:w="555" w:type="dxa"/>
            <w:tcBorders>
              <w:left w:val="single" w:sz="6" w:space="0" w:color="000000"/>
            </w:tcBorders>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3"/>
                <w:position w:val="13"/>
              </w:rPr>
              <w:t>序号</w:t>
            </w:r>
          </w:p>
        </w:tc>
        <w:tc>
          <w:tcPr>
            <w:tcW w:w="4500" w:type="dxa"/>
            <w:vAlign w:val="center"/>
          </w:tcPr>
          <w:p w:rsidR="007F0545" w:rsidRDefault="00037655">
            <w:pPr>
              <w:ind w:hanging="99"/>
              <w:jc w:val="center"/>
              <w:rPr>
                <w:rFonts w:ascii="Times New Roman" w:eastAsiaTheme="minorEastAsia" w:hAnsi="Times New Roman" w:cs="Times New Roman"/>
              </w:rPr>
            </w:pPr>
            <w:r>
              <w:rPr>
                <w:rFonts w:ascii="Times New Roman" w:eastAsiaTheme="minorEastAsia" w:hAnsi="Times New Roman" w:cs="Times New Roman"/>
              </w:rPr>
              <w:t>题目</w:t>
            </w:r>
          </w:p>
        </w:tc>
        <w:tc>
          <w:tcPr>
            <w:tcW w:w="2176"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rPr>
              <w:t>期刊</w:t>
            </w:r>
          </w:p>
        </w:tc>
        <w:tc>
          <w:tcPr>
            <w:tcW w:w="2976"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rPr>
              <w:t>收录情况</w:t>
            </w:r>
          </w:p>
        </w:tc>
        <w:tc>
          <w:tcPr>
            <w:tcW w:w="3790"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rPr>
              <w:t>作者及单位（全部）</w:t>
            </w:r>
          </w:p>
        </w:tc>
      </w:tr>
      <w:tr w:rsidR="007F0545">
        <w:trPr>
          <w:trHeight w:val="508"/>
        </w:trPr>
        <w:tc>
          <w:tcPr>
            <w:tcW w:w="555" w:type="dxa"/>
            <w:tcBorders>
              <w:left w:val="single" w:sz="6" w:space="0" w:color="000000"/>
            </w:tcBorders>
            <w:vAlign w:val="center"/>
          </w:tcPr>
          <w:p w:rsidR="007F0545" w:rsidRDefault="00037655">
            <w:pPr>
              <w:jc w:val="center"/>
              <w:rPr>
                <w:rFonts w:ascii="Times New Roman" w:eastAsiaTheme="minorEastAsia" w:hAnsi="Times New Roman" w:cs="Times New Roman"/>
                <w:spacing w:val="-3"/>
                <w:position w:val="13"/>
                <w:sz w:val="18"/>
                <w:szCs w:val="18"/>
              </w:rPr>
            </w:pPr>
            <w:r>
              <w:rPr>
                <w:rFonts w:ascii="Times New Roman" w:eastAsiaTheme="minorEastAsia" w:hAnsi="Times New Roman" w:cs="Times New Roman" w:hint="eastAsia"/>
                <w:spacing w:val="-3"/>
                <w:position w:val="13"/>
                <w:sz w:val="18"/>
                <w:szCs w:val="18"/>
              </w:rPr>
              <w:t>1</w:t>
            </w:r>
          </w:p>
        </w:tc>
        <w:tc>
          <w:tcPr>
            <w:tcW w:w="4500" w:type="dxa"/>
            <w:vAlign w:val="center"/>
          </w:tcPr>
          <w:p w:rsidR="007F0545" w:rsidRDefault="00037655">
            <w:pPr>
              <w:ind w:hanging="99"/>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The load-slip characteristics of stud </w:t>
            </w:r>
            <w:r>
              <w:rPr>
                <w:rFonts w:ascii="Times New Roman" w:eastAsiaTheme="minorEastAsia" w:hAnsi="Times New Roman" w:cs="Times New Roman"/>
                <w:sz w:val="18"/>
                <w:szCs w:val="18"/>
              </w:rPr>
              <w:t>shear connector after hydrochloric acid corrosion</w:t>
            </w:r>
          </w:p>
        </w:tc>
        <w:tc>
          <w:tcPr>
            <w:tcW w:w="2176" w:type="dxa"/>
            <w:vAlign w:val="center"/>
          </w:tcPr>
          <w:p w:rsidR="007F0545" w:rsidRDefault="00037655">
            <w:pPr>
              <w:jc w:val="center"/>
              <w:rPr>
                <w:rFonts w:ascii="Times New Roman" w:eastAsiaTheme="minorEastAsia" w:hAnsi="Times New Roman" w:cs="Times New Roman"/>
                <w:sz w:val="18"/>
                <w:szCs w:val="18"/>
                <w:lang w:val="en-GB"/>
              </w:rPr>
            </w:pPr>
            <w:r>
              <w:rPr>
                <w:rFonts w:ascii="Times New Roman" w:eastAsiaTheme="minorEastAsia" w:hAnsi="Times New Roman" w:cs="Times New Roman"/>
                <w:sz w:val="18"/>
                <w:szCs w:val="18"/>
              </w:rPr>
              <w:t>Structures</w:t>
            </w:r>
          </w:p>
        </w:tc>
        <w:tc>
          <w:tcPr>
            <w:tcW w:w="2976"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SCI</w:t>
            </w:r>
            <w:r>
              <w:rPr>
                <w:rFonts w:ascii="Times New Roman" w:eastAsiaTheme="minorEastAsia" w:hAnsi="Times New Roman" w:cs="Times New Roman"/>
                <w:sz w:val="18"/>
                <w:szCs w:val="18"/>
              </w:rPr>
              <w:t>收录：</w:t>
            </w:r>
            <w:r>
              <w:rPr>
                <w:rFonts w:ascii="Times New Roman" w:eastAsiaTheme="minorEastAsia" w:hAnsi="Times New Roman" w:cs="Times New Roman"/>
                <w:sz w:val="18"/>
                <w:szCs w:val="18"/>
              </w:rPr>
              <w:t>WOS:000803040200002</w:t>
            </w:r>
          </w:p>
        </w:tc>
        <w:tc>
          <w:tcPr>
            <w:tcW w:w="3790"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杨帆，朱浩云，乔文靖，杜斌</w:t>
            </w:r>
            <w:r>
              <w:rPr>
                <w:rFonts w:ascii="Times New Roman" w:eastAsiaTheme="minorEastAsia" w:hAnsi="Times New Roman" w:cs="Times New Roman"/>
                <w:sz w:val="18"/>
                <w:szCs w:val="18"/>
              </w:rPr>
              <w:t xml:space="preserve"> / </w:t>
            </w:r>
            <w:r>
              <w:rPr>
                <w:rFonts w:ascii="Times New Roman" w:eastAsiaTheme="minorEastAsia" w:hAnsi="Times New Roman" w:cs="Times New Roman"/>
                <w:sz w:val="18"/>
                <w:szCs w:val="18"/>
              </w:rPr>
              <w:t>西安工业大学</w:t>
            </w:r>
          </w:p>
        </w:tc>
      </w:tr>
      <w:tr w:rsidR="007F0545">
        <w:trPr>
          <w:trHeight w:val="508"/>
        </w:trPr>
        <w:tc>
          <w:tcPr>
            <w:tcW w:w="555" w:type="dxa"/>
            <w:tcBorders>
              <w:left w:val="single" w:sz="6" w:space="0" w:color="000000"/>
            </w:tcBorders>
            <w:vAlign w:val="center"/>
          </w:tcPr>
          <w:p w:rsidR="007F0545" w:rsidRDefault="00037655">
            <w:pPr>
              <w:jc w:val="center"/>
              <w:rPr>
                <w:rFonts w:ascii="Times New Roman" w:eastAsiaTheme="minorEastAsia" w:hAnsi="Times New Roman" w:cs="Times New Roman"/>
                <w:spacing w:val="-3"/>
                <w:position w:val="13"/>
                <w:sz w:val="18"/>
                <w:szCs w:val="18"/>
              </w:rPr>
            </w:pPr>
            <w:r>
              <w:rPr>
                <w:rFonts w:ascii="Times New Roman" w:eastAsiaTheme="minorEastAsia" w:hAnsi="Times New Roman" w:cs="Times New Roman" w:hint="eastAsia"/>
                <w:spacing w:val="-3"/>
                <w:position w:val="13"/>
                <w:sz w:val="18"/>
                <w:szCs w:val="18"/>
              </w:rPr>
              <w:t>2</w:t>
            </w:r>
          </w:p>
        </w:tc>
        <w:tc>
          <w:tcPr>
            <w:tcW w:w="4500" w:type="dxa"/>
            <w:vAlign w:val="center"/>
          </w:tcPr>
          <w:p w:rsidR="007F0545" w:rsidRDefault="00037655">
            <w:pPr>
              <w:ind w:hanging="99"/>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强腐后</w:t>
            </w:r>
            <w:r>
              <w:rPr>
                <w:rFonts w:ascii="Times New Roman" w:eastAsiaTheme="minorEastAsia" w:hAnsi="Times New Roman" w:cs="Times New Roman"/>
                <w:sz w:val="18"/>
                <w:szCs w:val="18"/>
              </w:rPr>
              <w:t>Q345</w:t>
            </w:r>
            <w:r>
              <w:rPr>
                <w:rFonts w:ascii="Times New Roman" w:eastAsiaTheme="minorEastAsia" w:hAnsi="Times New Roman" w:cs="Times New Roman"/>
                <w:sz w:val="18"/>
                <w:szCs w:val="18"/>
              </w:rPr>
              <w:t>钢力学性能退化试验</w:t>
            </w:r>
          </w:p>
        </w:tc>
        <w:tc>
          <w:tcPr>
            <w:tcW w:w="2176"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交通运输工程学报</w:t>
            </w:r>
          </w:p>
        </w:tc>
        <w:tc>
          <w:tcPr>
            <w:tcW w:w="2976"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EI</w:t>
            </w:r>
            <w:r>
              <w:rPr>
                <w:rFonts w:ascii="Times New Roman" w:eastAsiaTheme="minorEastAsia" w:hAnsi="Times New Roman" w:cs="Times New Roman"/>
                <w:sz w:val="18"/>
                <w:szCs w:val="18"/>
              </w:rPr>
              <w:t>收录：</w:t>
            </w:r>
            <w:r>
              <w:rPr>
                <w:rFonts w:ascii="Times New Roman" w:eastAsiaTheme="minorEastAsia" w:hAnsi="Times New Roman" w:cs="Times New Roman"/>
                <w:sz w:val="18"/>
                <w:szCs w:val="18"/>
              </w:rPr>
              <w:t>2023041342231</w:t>
            </w:r>
          </w:p>
        </w:tc>
        <w:tc>
          <w:tcPr>
            <w:tcW w:w="3790"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乔文靖，胡启涵，杨帆，张浩，焦雪峰</w:t>
            </w:r>
            <w:r>
              <w:rPr>
                <w:rFonts w:ascii="Times New Roman" w:eastAsiaTheme="minorEastAsia" w:hAnsi="Times New Roman" w:cs="Times New Roman"/>
                <w:sz w:val="18"/>
                <w:szCs w:val="18"/>
              </w:rPr>
              <w:t xml:space="preserve">/ </w:t>
            </w:r>
            <w:r>
              <w:rPr>
                <w:rFonts w:ascii="Times New Roman" w:eastAsiaTheme="minorEastAsia" w:hAnsi="Times New Roman" w:cs="Times New Roman"/>
                <w:sz w:val="18"/>
                <w:szCs w:val="18"/>
              </w:rPr>
              <w:t>西安工业大学，北亚利桑那大学</w:t>
            </w:r>
          </w:p>
        </w:tc>
      </w:tr>
      <w:tr w:rsidR="007F0545">
        <w:trPr>
          <w:trHeight w:val="508"/>
        </w:trPr>
        <w:tc>
          <w:tcPr>
            <w:tcW w:w="555" w:type="dxa"/>
            <w:tcBorders>
              <w:left w:val="single" w:sz="6" w:space="0" w:color="000000"/>
            </w:tcBorders>
            <w:vAlign w:val="center"/>
          </w:tcPr>
          <w:p w:rsidR="007F0545" w:rsidRDefault="00037655">
            <w:pPr>
              <w:jc w:val="center"/>
              <w:rPr>
                <w:rFonts w:ascii="Times New Roman" w:eastAsiaTheme="minorEastAsia" w:hAnsi="Times New Roman" w:cs="Times New Roman"/>
                <w:spacing w:val="-3"/>
                <w:position w:val="13"/>
                <w:sz w:val="18"/>
                <w:szCs w:val="18"/>
              </w:rPr>
            </w:pPr>
            <w:r>
              <w:rPr>
                <w:rFonts w:ascii="Times New Roman" w:eastAsiaTheme="minorEastAsia" w:hAnsi="Times New Roman" w:cs="Times New Roman" w:hint="eastAsia"/>
                <w:spacing w:val="-3"/>
                <w:position w:val="13"/>
                <w:sz w:val="18"/>
                <w:szCs w:val="18"/>
              </w:rPr>
              <w:t>3</w:t>
            </w:r>
          </w:p>
        </w:tc>
        <w:tc>
          <w:tcPr>
            <w:tcW w:w="4500" w:type="dxa"/>
            <w:vAlign w:val="center"/>
          </w:tcPr>
          <w:p w:rsidR="007F0545" w:rsidRDefault="00037655">
            <w:pPr>
              <w:ind w:hanging="99"/>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Tensile-Mechanical Degradation-Properties and J-C </w:t>
            </w:r>
            <w:r>
              <w:rPr>
                <w:rFonts w:ascii="Times New Roman" w:eastAsiaTheme="minorEastAsia" w:hAnsi="Times New Roman" w:cs="Times New Roman"/>
                <w:sz w:val="18"/>
                <w:szCs w:val="18"/>
              </w:rPr>
              <w:t>Constitutive Model of Studs after Strong-Acid Corrosion</w:t>
            </w:r>
          </w:p>
        </w:tc>
        <w:tc>
          <w:tcPr>
            <w:tcW w:w="2176"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KSCE journal of civil engineering</w:t>
            </w:r>
          </w:p>
        </w:tc>
        <w:tc>
          <w:tcPr>
            <w:tcW w:w="2976"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SCI</w:t>
            </w:r>
            <w:r>
              <w:rPr>
                <w:rFonts w:ascii="Times New Roman" w:eastAsiaTheme="minorEastAsia" w:hAnsi="Times New Roman" w:cs="Times New Roman"/>
                <w:sz w:val="18"/>
                <w:szCs w:val="18"/>
              </w:rPr>
              <w:t>收录：</w:t>
            </w:r>
            <w:r>
              <w:rPr>
                <w:rFonts w:ascii="Times New Roman" w:eastAsiaTheme="minorEastAsia" w:hAnsi="Times New Roman" w:cs="Times New Roman"/>
                <w:sz w:val="18"/>
                <w:szCs w:val="18"/>
              </w:rPr>
              <w:t>WOS:000830359100001</w:t>
            </w:r>
          </w:p>
        </w:tc>
        <w:tc>
          <w:tcPr>
            <w:tcW w:w="3790"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乔文靖，张浩，张岗，杨帆，刘志国</w:t>
            </w:r>
            <w:r>
              <w:rPr>
                <w:rFonts w:ascii="Times New Roman" w:eastAsiaTheme="minorEastAsia" w:hAnsi="Times New Roman" w:cs="Times New Roman"/>
                <w:sz w:val="18"/>
                <w:szCs w:val="18"/>
              </w:rPr>
              <w:t xml:space="preserve">/ </w:t>
            </w:r>
            <w:r>
              <w:rPr>
                <w:rFonts w:ascii="Times New Roman" w:eastAsiaTheme="minorEastAsia" w:hAnsi="Times New Roman" w:cs="Times New Roman"/>
                <w:sz w:val="18"/>
                <w:szCs w:val="18"/>
              </w:rPr>
              <w:t>西安工业大学，长安大学，中铁宝桥集团有限公司</w:t>
            </w:r>
          </w:p>
        </w:tc>
      </w:tr>
      <w:tr w:rsidR="007F0545">
        <w:trPr>
          <w:trHeight w:val="508"/>
        </w:trPr>
        <w:tc>
          <w:tcPr>
            <w:tcW w:w="555" w:type="dxa"/>
            <w:tcBorders>
              <w:left w:val="single" w:sz="6" w:space="0" w:color="000000"/>
            </w:tcBorders>
            <w:vAlign w:val="center"/>
          </w:tcPr>
          <w:p w:rsidR="007F0545" w:rsidRDefault="00037655">
            <w:pPr>
              <w:jc w:val="center"/>
              <w:rPr>
                <w:rFonts w:ascii="Times New Roman" w:eastAsiaTheme="minorEastAsia" w:hAnsi="Times New Roman" w:cs="Times New Roman"/>
                <w:spacing w:val="-3"/>
                <w:position w:val="13"/>
                <w:sz w:val="18"/>
                <w:szCs w:val="18"/>
              </w:rPr>
            </w:pPr>
            <w:r>
              <w:rPr>
                <w:rFonts w:ascii="Times New Roman" w:eastAsiaTheme="minorEastAsia" w:hAnsi="Times New Roman" w:cs="Times New Roman" w:hint="eastAsia"/>
                <w:spacing w:val="-3"/>
                <w:position w:val="13"/>
                <w:sz w:val="18"/>
                <w:szCs w:val="18"/>
              </w:rPr>
              <w:t>4</w:t>
            </w:r>
          </w:p>
        </w:tc>
        <w:tc>
          <w:tcPr>
            <w:tcW w:w="4500" w:type="dxa"/>
            <w:vAlign w:val="center"/>
          </w:tcPr>
          <w:p w:rsidR="007F0545" w:rsidRDefault="00037655">
            <w:pPr>
              <w:ind w:hanging="99"/>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Ductility degradation of weathering steel Q345 after exposure to hydrochloricacid corrosion </w:t>
            </w:r>
            <w:r>
              <w:rPr>
                <w:rFonts w:ascii="Times New Roman" w:eastAsiaTheme="minorEastAsia" w:hAnsi="Times New Roman" w:cs="Times New Roman"/>
                <w:sz w:val="18"/>
                <w:szCs w:val="18"/>
              </w:rPr>
              <w:t>dependent on pitting damage</w:t>
            </w:r>
          </w:p>
        </w:tc>
        <w:tc>
          <w:tcPr>
            <w:tcW w:w="2176"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Journal of Materials in Civil Engineering</w:t>
            </w:r>
          </w:p>
        </w:tc>
        <w:tc>
          <w:tcPr>
            <w:tcW w:w="2976"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SCI</w:t>
            </w:r>
            <w:r>
              <w:rPr>
                <w:rFonts w:ascii="Times New Roman" w:eastAsiaTheme="minorEastAsia" w:hAnsi="Times New Roman" w:cs="Times New Roman"/>
                <w:sz w:val="18"/>
                <w:szCs w:val="18"/>
              </w:rPr>
              <w:t>收录：</w:t>
            </w:r>
            <w:r>
              <w:rPr>
                <w:rFonts w:ascii="Times New Roman" w:eastAsiaTheme="minorEastAsia" w:hAnsi="Times New Roman" w:cs="Times New Roman"/>
                <w:sz w:val="18"/>
                <w:szCs w:val="18"/>
              </w:rPr>
              <w:t>WOS:000853934500042</w:t>
            </w:r>
          </w:p>
        </w:tc>
        <w:tc>
          <w:tcPr>
            <w:tcW w:w="3790"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乔文靖，张浩，杨帆，刘志国</w:t>
            </w:r>
            <w:r>
              <w:rPr>
                <w:rFonts w:ascii="Times New Roman" w:eastAsiaTheme="minorEastAsia" w:hAnsi="Times New Roman" w:cs="Times New Roman"/>
                <w:sz w:val="18"/>
                <w:szCs w:val="18"/>
              </w:rPr>
              <w:t xml:space="preserve">/ </w:t>
            </w:r>
            <w:r>
              <w:rPr>
                <w:rFonts w:ascii="Times New Roman" w:eastAsiaTheme="minorEastAsia" w:hAnsi="Times New Roman" w:cs="Times New Roman"/>
                <w:sz w:val="18"/>
                <w:szCs w:val="18"/>
              </w:rPr>
              <w:t>西安工业大学，中铁宝桥集团有限公司</w:t>
            </w:r>
          </w:p>
        </w:tc>
      </w:tr>
      <w:tr w:rsidR="007F0545">
        <w:trPr>
          <w:trHeight w:val="508"/>
        </w:trPr>
        <w:tc>
          <w:tcPr>
            <w:tcW w:w="555" w:type="dxa"/>
            <w:tcBorders>
              <w:left w:val="single" w:sz="6" w:space="0" w:color="000000"/>
            </w:tcBorders>
            <w:vAlign w:val="center"/>
          </w:tcPr>
          <w:p w:rsidR="007F0545" w:rsidRDefault="00037655">
            <w:pPr>
              <w:jc w:val="center"/>
              <w:rPr>
                <w:rFonts w:ascii="Times New Roman" w:eastAsiaTheme="minorEastAsia" w:hAnsi="Times New Roman" w:cs="Times New Roman"/>
                <w:spacing w:val="-3"/>
                <w:position w:val="13"/>
                <w:sz w:val="18"/>
                <w:szCs w:val="18"/>
              </w:rPr>
            </w:pPr>
            <w:r>
              <w:rPr>
                <w:rFonts w:ascii="Times New Roman" w:eastAsiaTheme="minorEastAsia" w:hAnsi="Times New Roman" w:cs="Times New Roman" w:hint="eastAsia"/>
                <w:spacing w:val="-3"/>
                <w:position w:val="13"/>
                <w:sz w:val="18"/>
                <w:szCs w:val="18"/>
              </w:rPr>
              <w:t>5</w:t>
            </w:r>
          </w:p>
        </w:tc>
        <w:tc>
          <w:tcPr>
            <w:tcW w:w="4500" w:type="dxa"/>
            <w:vAlign w:val="center"/>
          </w:tcPr>
          <w:p w:rsidR="007F0545" w:rsidRDefault="00037655">
            <w:pPr>
              <w:ind w:hanging="99"/>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强腐作用下钢板组合梁的力学性能及失效机理</w:t>
            </w:r>
          </w:p>
        </w:tc>
        <w:tc>
          <w:tcPr>
            <w:tcW w:w="2176"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长安大学学报</w:t>
            </w:r>
            <w:r>
              <w:rPr>
                <w:rFonts w:ascii="Times New Roman" w:eastAsiaTheme="minorEastAsia" w:hAnsi="Times New Roman" w:cs="Times New Roman"/>
                <w:sz w:val="18"/>
                <w:szCs w:val="18"/>
              </w:rPr>
              <w:t xml:space="preserve"> (</w:t>
            </w:r>
            <w:r>
              <w:rPr>
                <w:rFonts w:ascii="Times New Roman" w:eastAsiaTheme="minorEastAsia" w:hAnsi="Times New Roman" w:cs="Times New Roman"/>
                <w:sz w:val="18"/>
                <w:szCs w:val="18"/>
              </w:rPr>
              <w:t>自然科学版</w:t>
            </w:r>
            <w:r>
              <w:rPr>
                <w:rFonts w:ascii="Times New Roman" w:eastAsiaTheme="minorEastAsia" w:hAnsi="Times New Roman" w:cs="Times New Roman"/>
                <w:sz w:val="18"/>
                <w:szCs w:val="18"/>
              </w:rPr>
              <w:t>)</w:t>
            </w:r>
          </w:p>
        </w:tc>
        <w:tc>
          <w:tcPr>
            <w:tcW w:w="2976"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CSCD</w:t>
            </w:r>
            <w:r>
              <w:rPr>
                <w:rFonts w:ascii="Times New Roman" w:eastAsiaTheme="minorEastAsia" w:hAnsi="Times New Roman" w:cs="Times New Roman"/>
                <w:sz w:val="18"/>
                <w:szCs w:val="18"/>
              </w:rPr>
              <w:t>核心</w:t>
            </w:r>
          </w:p>
        </w:tc>
        <w:tc>
          <w:tcPr>
            <w:tcW w:w="3790"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乔文靖，朱浩云，张岗，杨帆，张浩</w:t>
            </w:r>
            <w:r>
              <w:rPr>
                <w:rFonts w:ascii="Times New Roman" w:eastAsiaTheme="minorEastAsia" w:hAnsi="Times New Roman" w:cs="Times New Roman"/>
                <w:sz w:val="18"/>
                <w:szCs w:val="18"/>
              </w:rPr>
              <w:t xml:space="preserve">/ </w:t>
            </w:r>
            <w:r>
              <w:rPr>
                <w:rFonts w:ascii="Times New Roman" w:eastAsiaTheme="minorEastAsia" w:hAnsi="Times New Roman" w:cs="Times New Roman"/>
                <w:sz w:val="18"/>
                <w:szCs w:val="18"/>
              </w:rPr>
              <w:t>西安工业大学，长安大学</w:t>
            </w:r>
          </w:p>
        </w:tc>
      </w:tr>
      <w:tr w:rsidR="007F0545">
        <w:trPr>
          <w:trHeight w:val="508"/>
        </w:trPr>
        <w:tc>
          <w:tcPr>
            <w:tcW w:w="555" w:type="dxa"/>
            <w:tcBorders>
              <w:left w:val="single" w:sz="6" w:space="0" w:color="000000"/>
            </w:tcBorders>
            <w:vAlign w:val="center"/>
          </w:tcPr>
          <w:p w:rsidR="007F0545" w:rsidRDefault="00037655">
            <w:pPr>
              <w:jc w:val="center"/>
              <w:rPr>
                <w:rFonts w:ascii="Times New Roman" w:eastAsiaTheme="minorEastAsia" w:hAnsi="Times New Roman" w:cs="Times New Roman"/>
                <w:spacing w:val="-3"/>
                <w:position w:val="13"/>
                <w:sz w:val="18"/>
                <w:szCs w:val="18"/>
              </w:rPr>
            </w:pPr>
            <w:r>
              <w:rPr>
                <w:rFonts w:ascii="Times New Roman" w:eastAsiaTheme="minorEastAsia" w:hAnsi="Times New Roman" w:cs="Times New Roman" w:hint="eastAsia"/>
                <w:spacing w:val="-3"/>
                <w:position w:val="13"/>
                <w:sz w:val="18"/>
                <w:szCs w:val="18"/>
              </w:rPr>
              <w:lastRenderedPageBreak/>
              <w:t>6</w:t>
            </w:r>
          </w:p>
        </w:tc>
        <w:tc>
          <w:tcPr>
            <w:tcW w:w="4500" w:type="dxa"/>
            <w:vAlign w:val="center"/>
          </w:tcPr>
          <w:p w:rsidR="007F0545" w:rsidRDefault="00037655">
            <w:pPr>
              <w:ind w:hanging="99"/>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Mechanical degradation of Q345 weathering steel </w:t>
            </w:r>
            <w:r>
              <w:rPr>
                <w:rFonts w:ascii="Times New Roman" w:eastAsiaTheme="minorEastAsia" w:hAnsi="Times New Roman" w:cs="Times New Roman"/>
                <w:sz w:val="18"/>
                <w:szCs w:val="18"/>
              </w:rPr>
              <w:t>and Q345 carbon steel under acid corrosion</w:t>
            </w:r>
          </w:p>
        </w:tc>
        <w:tc>
          <w:tcPr>
            <w:tcW w:w="2176" w:type="dxa"/>
            <w:vAlign w:val="center"/>
          </w:tcPr>
          <w:p w:rsidR="007F0545" w:rsidRDefault="00037655">
            <w:pPr>
              <w:jc w:val="center"/>
              <w:rPr>
                <w:rFonts w:ascii="Times New Roman" w:eastAsiaTheme="minorEastAsia" w:hAnsi="Times New Roman" w:cs="Times New Roman"/>
                <w:sz w:val="18"/>
                <w:szCs w:val="18"/>
                <w:lang w:val="en-GB"/>
              </w:rPr>
            </w:pPr>
            <w:r>
              <w:rPr>
                <w:rFonts w:ascii="Times New Roman" w:eastAsiaTheme="minorEastAsia" w:hAnsi="Times New Roman" w:cs="Times New Roman"/>
                <w:sz w:val="18"/>
                <w:szCs w:val="18"/>
              </w:rPr>
              <w:t>Advances in Materials Science and Engineering</w:t>
            </w:r>
          </w:p>
        </w:tc>
        <w:tc>
          <w:tcPr>
            <w:tcW w:w="2976"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SCI</w:t>
            </w:r>
            <w:r>
              <w:rPr>
                <w:rFonts w:ascii="Times New Roman" w:eastAsiaTheme="minorEastAsia" w:hAnsi="Times New Roman" w:cs="Times New Roman"/>
                <w:sz w:val="18"/>
                <w:szCs w:val="18"/>
              </w:rPr>
              <w:t>收录：</w:t>
            </w:r>
            <w:r>
              <w:rPr>
                <w:rFonts w:ascii="Times New Roman" w:eastAsiaTheme="minorEastAsia" w:hAnsi="Times New Roman" w:cs="Times New Roman"/>
                <w:sz w:val="18"/>
                <w:szCs w:val="18"/>
              </w:rPr>
              <w:t>WOS:000803966000006</w:t>
            </w:r>
          </w:p>
        </w:tc>
        <w:tc>
          <w:tcPr>
            <w:tcW w:w="3790" w:type="dxa"/>
            <w:vAlign w:val="center"/>
          </w:tcPr>
          <w:p w:rsidR="007F0545" w:rsidRDefault="0003765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杨帆，原淼淼，乔文靖，李娜娜，杜斌</w:t>
            </w:r>
            <w:r>
              <w:rPr>
                <w:rFonts w:ascii="Times New Roman" w:eastAsiaTheme="minorEastAsia" w:hAnsi="Times New Roman" w:cs="Times New Roman"/>
                <w:sz w:val="18"/>
                <w:szCs w:val="18"/>
              </w:rPr>
              <w:t xml:space="preserve"> / </w:t>
            </w:r>
            <w:r>
              <w:rPr>
                <w:rFonts w:ascii="Times New Roman" w:eastAsiaTheme="minorEastAsia" w:hAnsi="Times New Roman" w:cs="Times New Roman"/>
                <w:sz w:val="18"/>
                <w:szCs w:val="18"/>
              </w:rPr>
              <w:t>西安工业大学，内蒙古科技大学，上海城建职业学院</w:t>
            </w:r>
          </w:p>
        </w:tc>
      </w:tr>
    </w:tbl>
    <w:p w:rsidR="007F0545" w:rsidRDefault="00037655">
      <w:pPr>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七、主要完成人情</w:t>
      </w:r>
      <w:r>
        <w:rPr>
          <w:rFonts w:ascii="Times New Roman" w:eastAsiaTheme="minorEastAsia" w:hAnsi="Times New Roman" w:cs="Times New Roman"/>
          <w:sz w:val="24"/>
          <w:szCs w:val="24"/>
        </w:rPr>
        <w:t>况</w:t>
      </w:r>
    </w:p>
    <w:p w:rsidR="007F0545" w:rsidRDefault="007F0545">
      <w:pPr>
        <w:rPr>
          <w:rFonts w:ascii="Times New Roman" w:eastAsiaTheme="minorEastAsia" w:hAnsi="Times New Roman" w:cs="Times New Roman"/>
          <w:sz w:val="2"/>
        </w:rPr>
      </w:pPr>
    </w:p>
    <w:tbl>
      <w:tblPr>
        <w:tblStyle w:val="TableNormal"/>
        <w:tblW w:w="140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6"/>
        <w:gridCol w:w="604"/>
        <w:gridCol w:w="1462"/>
        <w:gridCol w:w="2041"/>
        <w:gridCol w:w="9076"/>
      </w:tblGrid>
      <w:tr w:rsidR="007F0545">
        <w:trPr>
          <w:trHeight w:val="649"/>
        </w:trPr>
        <w:tc>
          <w:tcPr>
            <w:tcW w:w="856"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2"/>
              </w:rPr>
              <w:t>姓</w:t>
            </w:r>
            <w:r>
              <w:rPr>
                <w:rFonts w:ascii="Times New Roman" w:eastAsiaTheme="minorEastAsia" w:hAnsi="Times New Roman" w:cs="Times New Roman"/>
                <w:spacing w:val="-1"/>
              </w:rPr>
              <w:t>名</w:t>
            </w:r>
          </w:p>
        </w:tc>
        <w:tc>
          <w:tcPr>
            <w:tcW w:w="604" w:type="dxa"/>
            <w:vAlign w:val="center"/>
          </w:tcPr>
          <w:p w:rsidR="007F0545" w:rsidRDefault="00037655">
            <w:pPr>
              <w:jc w:val="center"/>
              <w:rPr>
                <w:rFonts w:ascii="Times New Roman" w:eastAsiaTheme="minorEastAsia" w:hAnsi="Times New Roman" w:cs="Times New Roman"/>
                <w:spacing w:val="-3"/>
              </w:rPr>
            </w:pPr>
            <w:r>
              <w:rPr>
                <w:rFonts w:ascii="Times New Roman" w:eastAsiaTheme="minorEastAsia" w:hAnsi="Times New Roman" w:cs="Times New Roman"/>
                <w:spacing w:val="-3"/>
              </w:rPr>
              <w:t>排名</w:t>
            </w:r>
          </w:p>
        </w:tc>
        <w:tc>
          <w:tcPr>
            <w:tcW w:w="1462"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2"/>
              </w:rPr>
              <w:t>职务</w:t>
            </w:r>
            <w:r>
              <w:rPr>
                <w:rFonts w:ascii="Times New Roman" w:eastAsiaTheme="minorEastAsia" w:hAnsi="Times New Roman" w:cs="Times New Roman"/>
                <w:spacing w:val="-2"/>
              </w:rPr>
              <w:t>/</w:t>
            </w:r>
            <w:r>
              <w:rPr>
                <w:rFonts w:ascii="Times New Roman" w:eastAsiaTheme="minorEastAsia" w:hAnsi="Times New Roman" w:cs="Times New Roman"/>
                <w:spacing w:val="-2"/>
              </w:rPr>
              <w:t>职称</w:t>
            </w:r>
          </w:p>
        </w:tc>
        <w:tc>
          <w:tcPr>
            <w:tcW w:w="2041"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2"/>
              </w:rPr>
              <w:t>工作单位</w:t>
            </w:r>
          </w:p>
        </w:tc>
        <w:tc>
          <w:tcPr>
            <w:tcW w:w="9076"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1"/>
              </w:rPr>
              <w:t>对本项目</w:t>
            </w:r>
            <w:r>
              <w:rPr>
                <w:rFonts w:ascii="Times New Roman" w:eastAsiaTheme="minorEastAsia" w:hAnsi="Times New Roman" w:cs="Times New Roman"/>
              </w:rPr>
              <w:t>贡献</w:t>
            </w:r>
          </w:p>
        </w:tc>
      </w:tr>
      <w:tr w:rsidR="007F0545">
        <w:trPr>
          <w:trHeight w:val="536"/>
        </w:trPr>
        <w:tc>
          <w:tcPr>
            <w:tcW w:w="856"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乔文靖</w:t>
            </w:r>
          </w:p>
        </w:tc>
        <w:tc>
          <w:tcPr>
            <w:tcW w:w="604" w:type="dxa"/>
            <w:vAlign w:val="center"/>
          </w:tcPr>
          <w:p w:rsidR="007F0545" w:rsidRDefault="00037655">
            <w:pPr>
              <w:jc w:val="center"/>
              <w:rPr>
                <w:rFonts w:ascii="Times New Roman" w:eastAsiaTheme="minorEastAsia" w:hAnsi="Times New Roman" w:cs="Times New Roman"/>
                <w:spacing w:val="-3"/>
              </w:rPr>
            </w:pPr>
            <w:r>
              <w:rPr>
                <w:rFonts w:ascii="Times New Roman" w:eastAsiaTheme="minorEastAsia" w:hAnsi="Times New Roman" w:cs="Times New Roman"/>
                <w:spacing w:val="-3"/>
              </w:rPr>
              <w:t>1</w:t>
            </w:r>
          </w:p>
        </w:tc>
        <w:tc>
          <w:tcPr>
            <w:tcW w:w="1462"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副教授</w:t>
            </w:r>
          </w:p>
        </w:tc>
        <w:tc>
          <w:tcPr>
            <w:tcW w:w="2041"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西安工业大学</w:t>
            </w:r>
          </w:p>
        </w:tc>
        <w:tc>
          <w:tcPr>
            <w:tcW w:w="9076" w:type="dxa"/>
            <w:vAlign w:val="center"/>
          </w:tcPr>
          <w:p w:rsidR="007F0545" w:rsidRDefault="00037655">
            <w:pPr>
              <w:rPr>
                <w:rFonts w:ascii="Times New Roman" w:eastAsiaTheme="minorEastAsia" w:hAnsi="Times New Roman" w:cs="Times New Roman"/>
              </w:rPr>
            </w:pPr>
            <w:r>
              <w:rPr>
                <w:rFonts w:ascii="Times New Roman" w:eastAsiaTheme="minorEastAsia" w:hAnsi="Times New Roman" w:cs="Times New Roman" w:hint="eastAsia"/>
              </w:rPr>
              <w:t>1</w:t>
            </w:r>
            <w:r>
              <w:rPr>
                <w:rFonts w:ascii="Times New Roman" w:eastAsiaTheme="minorEastAsia" w:hAnsi="Times New Roman" w:cs="Times New Roman" w:hint="eastAsia"/>
              </w:rPr>
              <w:t>、建立多因素腐蚀作用下钢</w:t>
            </w:r>
            <w:r>
              <w:rPr>
                <w:rFonts w:ascii="Times New Roman" w:eastAsiaTheme="minorEastAsia" w:hAnsi="Times New Roman" w:cs="Times New Roman" w:hint="eastAsia"/>
              </w:rPr>
              <w:t>-</w:t>
            </w:r>
            <w:r>
              <w:rPr>
                <w:rFonts w:ascii="Times New Roman" w:eastAsiaTheme="minorEastAsia" w:hAnsi="Times New Roman" w:cs="Times New Roman" w:hint="eastAsia"/>
              </w:rPr>
              <w:t>混凝土组合梁桥的桥梁钢力学退化分析模型和计算方法，丰富和发展了钢</w:t>
            </w:r>
            <w:r>
              <w:rPr>
                <w:rFonts w:ascii="Times New Roman" w:eastAsiaTheme="minorEastAsia" w:hAnsi="Times New Roman" w:cs="Times New Roman" w:hint="eastAsia"/>
              </w:rPr>
              <w:t>-</w:t>
            </w:r>
            <w:r>
              <w:rPr>
                <w:rFonts w:ascii="Times New Roman" w:eastAsiaTheme="minorEastAsia" w:hAnsi="Times New Roman" w:cs="Times New Roman" w:hint="eastAsia"/>
              </w:rPr>
              <w:t>混组合梁桥的腐蚀计算理论；</w:t>
            </w:r>
          </w:p>
          <w:p w:rsidR="007F0545" w:rsidRDefault="00037655">
            <w:pPr>
              <w:rPr>
                <w:rFonts w:ascii="Times New Roman" w:eastAsiaTheme="minorEastAsia" w:hAnsi="Times New Roman" w:cs="Times New Roman"/>
              </w:rPr>
            </w:pPr>
            <w:r>
              <w:rPr>
                <w:rFonts w:ascii="Times New Roman" w:eastAsiaTheme="minorEastAsia" w:hAnsi="Times New Roman" w:cs="Times New Roman" w:hint="eastAsia"/>
              </w:rPr>
              <w:t>2</w:t>
            </w:r>
            <w:r>
              <w:rPr>
                <w:rFonts w:ascii="Times New Roman" w:eastAsiaTheme="minorEastAsia" w:hAnsi="Times New Roman" w:cs="Times New Roman" w:hint="eastAsia"/>
              </w:rPr>
              <w:t>、建立多因素腐蚀作用下钢</w:t>
            </w:r>
            <w:r>
              <w:rPr>
                <w:rFonts w:ascii="Times New Roman" w:eastAsiaTheme="minorEastAsia" w:hAnsi="Times New Roman" w:cs="Times New Roman" w:hint="eastAsia"/>
              </w:rPr>
              <w:t>-</w:t>
            </w:r>
            <w:r>
              <w:rPr>
                <w:rFonts w:ascii="Times New Roman" w:eastAsiaTheme="minorEastAsia" w:hAnsi="Times New Roman" w:cs="Times New Roman" w:hint="eastAsia"/>
              </w:rPr>
              <w:t>混凝土组合梁桥的剪力键的失效机理，提高钢</w:t>
            </w:r>
            <w:r>
              <w:rPr>
                <w:rFonts w:ascii="Times New Roman" w:eastAsiaTheme="minorEastAsia" w:hAnsi="Times New Roman" w:cs="Times New Roman" w:hint="eastAsia"/>
              </w:rPr>
              <w:t>-</w:t>
            </w:r>
            <w:r>
              <w:rPr>
                <w:rFonts w:ascii="Times New Roman" w:eastAsiaTheme="minorEastAsia" w:hAnsi="Times New Roman" w:cs="Times New Roman" w:hint="eastAsia"/>
              </w:rPr>
              <w:t>混组合梁桥全寿命周期使用安全性及耐久性。</w:t>
            </w:r>
          </w:p>
        </w:tc>
      </w:tr>
      <w:tr w:rsidR="007F0545">
        <w:trPr>
          <w:trHeight w:val="536"/>
        </w:trPr>
        <w:tc>
          <w:tcPr>
            <w:tcW w:w="856"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杨帆</w:t>
            </w:r>
          </w:p>
        </w:tc>
        <w:tc>
          <w:tcPr>
            <w:tcW w:w="604" w:type="dxa"/>
            <w:vAlign w:val="center"/>
          </w:tcPr>
          <w:p w:rsidR="007F0545" w:rsidRDefault="00037655">
            <w:pPr>
              <w:jc w:val="center"/>
              <w:rPr>
                <w:rFonts w:ascii="Times New Roman" w:eastAsiaTheme="minorEastAsia" w:hAnsi="Times New Roman" w:cs="Times New Roman"/>
                <w:spacing w:val="-3"/>
              </w:rPr>
            </w:pPr>
            <w:r>
              <w:rPr>
                <w:rFonts w:ascii="Times New Roman" w:eastAsiaTheme="minorEastAsia" w:hAnsi="Times New Roman" w:cs="Times New Roman"/>
                <w:spacing w:val="-3"/>
              </w:rPr>
              <w:t>2</w:t>
            </w:r>
          </w:p>
        </w:tc>
        <w:tc>
          <w:tcPr>
            <w:tcW w:w="1462"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副教授</w:t>
            </w:r>
          </w:p>
        </w:tc>
        <w:tc>
          <w:tcPr>
            <w:tcW w:w="2041"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西安工业大学</w:t>
            </w:r>
          </w:p>
        </w:tc>
        <w:tc>
          <w:tcPr>
            <w:tcW w:w="9076" w:type="dxa"/>
            <w:vAlign w:val="center"/>
          </w:tcPr>
          <w:p w:rsidR="007F0545" w:rsidRDefault="00037655">
            <w:pPr>
              <w:numPr>
                <w:ilvl w:val="0"/>
                <w:numId w:val="2"/>
              </w:numPr>
              <w:rPr>
                <w:rFonts w:ascii="STSong-Light" w:eastAsia="STSong-Light" w:hAnsi="STSong-Light" w:cs="STSong-Light"/>
                <w:sz w:val="20"/>
                <w:szCs w:val="20"/>
                <w:lang/>
              </w:rPr>
            </w:pPr>
            <w:r>
              <w:rPr>
                <w:rFonts w:ascii="STSong-Light" w:eastAsia="STSong-Light" w:hAnsi="STSong-Light" w:cs="STSong-Light"/>
                <w:sz w:val="20"/>
                <w:szCs w:val="20"/>
                <w:lang/>
              </w:rPr>
              <w:t>对腐蚀钢板进行</w:t>
            </w:r>
            <w:r>
              <w:rPr>
                <w:rFonts w:ascii="STSong-Light" w:eastAsia="STSong-Light" w:hAnsi="STSong-Light" w:cs="STSong-Light"/>
                <w:sz w:val="20"/>
                <w:szCs w:val="20"/>
                <w:lang/>
              </w:rPr>
              <w:t>3D</w:t>
            </w:r>
            <w:r>
              <w:rPr>
                <w:rFonts w:ascii="STSong-Light" w:eastAsia="STSong-Light" w:hAnsi="STSong-Light" w:cs="STSong-Light"/>
                <w:sz w:val="20"/>
                <w:szCs w:val="20"/>
                <w:lang/>
              </w:rPr>
              <w:t>形貌扫描，得到微观形貌和力学退化性能的关系；对腐蚀钢板进行有限元分析，探究计算理论</w:t>
            </w:r>
            <w:r>
              <w:rPr>
                <w:rFonts w:ascii="STSong-Light" w:eastAsia="STSong-Light" w:hAnsi="STSong-Light" w:cs="STSong-Light" w:hint="eastAsia"/>
                <w:sz w:val="20"/>
                <w:szCs w:val="20"/>
                <w:lang/>
              </w:rPr>
              <w:t>；</w:t>
            </w:r>
          </w:p>
          <w:p w:rsidR="007F0545" w:rsidRDefault="00037655">
            <w:pPr>
              <w:ind w:left="50"/>
            </w:pPr>
            <w:r>
              <w:rPr>
                <w:rFonts w:ascii="STSong-Light" w:eastAsia="STSong-Light" w:hAnsi="STSong-Light" w:cs="STSong-Light"/>
                <w:sz w:val="20"/>
                <w:szCs w:val="20"/>
                <w:lang/>
              </w:rPr>
              <w:t>2</w:t>
            </w:r>
            <w:r>
              <w:rPr>
                <w:rFonts w:ascii="STSong-Light" w:eastAsia="STSong-Light" w:hAnsi="STSong-Light" w:cs="STSong-Light"/>
                <w:sz w:val="20"/>
                <w:szCs w:val="20"/>
                <w:lang/>
              </w:rPr>
              <w:t>、研究了强腐作用下不同腐蚀时间段试件的抗剪性能退化规律，腐蚀作用下栓钉和</w:t>
            </w:r>
            <w:r>
              <w:rPr>
                <w:rFonts w:ascii="STSong-Light" w:eastAsia="STSong-Light" w:hAnsi="STSong-Light" w:cs="STSong-Light"/>
                <w:sz w:val="20"/>
                <w:szCs w:val="20"/>
                <w:lang/>
              </w:rPr>
              <w:t>PBL</w:t>
            </w:r>
            <w:r>
              <w:rPr>
                <w:rFonts w:ascii="STSong-Light" w:eastAsia="STSong-Light" w:hAnsi="STSong-Light" w:cs="STSong-Light"/>
                <w:sz w:val="20"/>
                <w:szCs w:val="20"/>
                <w:lang/>
              </w:rPr>
              <w:t>连接件抗剪性能受力机理及影响参数化的有限元数值分析</w:t>
            </w:r>
            <w:r>
              <w:rPr>
                <w:rFonts w:ascii="STSong-Light" w:eastAsia="STSong-Light" w:hAnsi="STSong-Light" w:cs="STSong-Light" w:hint="eastAsia"/>
                <w:sz w:val="20"/>
                <w:szCs w:val="20"/>
                <w:lang/>
              </w:rPr>
              <w:t>；</w:t>
            </w:r>
          </w:p>
          <w:p w:rsidR="007F0545" w:rsidRDefault="00037655">
            <w:pPr>
              <w:rPr>
                <w:rFonts w:ascii="Times New Roman" w:eastAsiaTheme="minorEastAsia" w:hAnsi="Times New Roman" w:cs="Times New Roman"/>
                <w:spacing w:val="-1"/>
              </w:rPr>
            </w:pPr>
            <w:r>
              <w:rPr>
                <w:rFonts w:ascii="STSong-Light" w:eastAsia="STSong-Light" w:hAnsi="STSong-Light" w:cs="STSong-Light"/>
                <w:sz w:val="20"/>
                <w:szCs w:val="20"/>
                <w:lang/>
              </w:rPr>
              <w:t>3</w:t>
            </w:r>
            <w:r>
              <w:rPr>
                <w:rFonts w:ascii="STSong-Light" w:eastAsia="STSong-Light" w:hAnsi="STSong-Light" w:cs="STSong-Light"/>
                <w:sz w:val="20"/>
                <w:szCs w:val="20"/>
                <w:lang/>
              </w:rPr>
              <w:t>、腐蚀作用下栓钉和</w:t>
            </w:r>
            <w:r>
              <w:rPr>
                <w:rFonts w:ascii="STSong-Light" w:eastAsia="STSong-Light" w:hAnsi="STSong-Light" w:cs="STSong-Light"/>
                <w:sz w:val="20"/>
                <w:szCs w:val="20"/>
                <w:lang/>
              </w:rPr>
              <w:t>PBL</w:t>
            </w:r>
            <w:r>
              <w:rPr>
                <w:rFonts w:ascii="STSong-Light" w:eastAsia="STSong-Light" w:hAnsi="STSong-Light" w:cs="STSong-Light"/>
                <w:sz w:val="20"/>
                <w:szCs w:val="20"/>
                <w:lang/>
              </w:rPr>
              <w:t>连接件抗剪承载力和荷载</w:t>
            </w:r>
            <w:r>
              <w:rPr>
                <w:rFonts w:ascii="STSong-Light" w:eastAsia="STSong-Light" w:hAnsi="STSong-Light" w:cs="STSong-Light"/>
                <w:sz w:val="20"/>
                <w:szCs w:val="20"/>
                <w:lang/>
              </w:rPr>
              <w:t>-</w:t>
            </w:r>
            <w:r>
              <w:rPr>
                <w:rFonts w:ascii="STSong-Light" w:eastAsia="STSong-Light" w:hAnsi="STSong-Light" w:cs="STSong-Light"/>
                <w:sz w:val="20"/>
                <w:szCs w:val="20"/>
                <w:lang/>
              </w:rPr>
              <w:t>滑移曲线公式分析。</w:t>
            </w:r>
          </w:p>
        </w:tc>
      </w:tr>
      <w:tr w:rsidR="007F0545">
        <w:trPr>
          <w:trHeight w:val="536"/>
        </w:trPr>
        <w:tc>
          <w:tcPr>
            <w:tcW w:w="856"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马瑞杰</w:t>
            </w:r>
          </w:p>
        </w:tc>
        <w:tc>
          <w:tcPr>
            <w:tcW w:w="604" w:type="dxa"/>
            <w:vAlign w:val="center"/>
          </w:tcPr>
          <w:p w:rsidR="007F0545" w:rsidRDefault="00037655">
            <w:pPr>
              <w:jc w:val="center"/>
              <w:rPr>
                <w:rFonts w:ascii="Times New Roman" w:eastAsiaTheme="minorEastAsia" w:hAnsi="Times New Roman" w:cs="Times New Roman"/>
                <w:spacing w:val="-3"/>
              </w:rPr>
            </w:pPr>
            <w:r>
              <w:rPr>
                <w:rFonts w:ascii="Times New Roman" w:eastAsiaTheme="minorEastAsia" w:hAnsi="Times New Roman" w:cs="Times New Roman"/>
                <w:spacing w:val="-3"/>
              </w:rPr>
              <w:t>3</w:t>
            </w:r>
          </w:p>
        </w:tc>
        <w:tc>
          <w:tcPr>
            <w:tcW w:w="1462"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高级工程师</w:t>
            </w:r>
          </w:p>
        </w:tc>
        <w:tc>
          <w:tcPr>
            <w:tcW w:w="2041" w:type="dxa"/>
            <w:vAlign w:val="center"/>
          </w:tcPr>
          <w:p w:rsidR="007F0545" w:rsidRPr="002F5425" w:rsidRDefault="002F5425" w:rsidP="002F5425">
            <w:pPr>
              <w:jc w:val="center"/>
              <w:rPr>
                <w:rFonts w:ascii="Times New Roman" w:eastAsiaTheme="minorEastAsia" w:hAnsi="Times New Roman" w:cs="Times New Roman"/>
                <w:spacing w:val="-2"/>
              </w:rPr>
            </w:pPr>
            <w:r>
              <w:rPr>
                <w:rFonts w:ascii="Times New Roman" w:eastAsiaTheme="minorEastAsia" w:hAnsi="Times New Roman" w:cs="Times New Roman"/>
                <w:spacing w:val="14"/>
                <w:sz w:val="18"/>
                <w:szCs w:val="18"/>
              </w:rPr>
              <w:t>陕西交</w:t>
            </w:r>
            <w:r>
              <w:rPr>
                <w:rFonts w:ascii="Times New Roman" w:eastAsiaTheme="minorEastAsia" w:hAnsi="Times New Roman" w:cs="Times New Roman" w:hint="eastAsia"/>
                <w:spacing w:val="14"/>
                <w:sz w:val="18"/>
                <w:szCs w:val="18"/>
              </w:rPr>
              <w:t>控</w:t>
            </w:r>
            <w:r>
              <w:rPr>
                <w:rFonts w:ascii="Times New Roman" w:eastAsiaTheme="minorEastAsia" w:hAnsi="Times New Roman" w:cs="Times New Roman"/>
                <w:spacing w:val="14"/>
                <w:sz w:val="18"/>
                <w:szCs w:val="18"/>
              </w:rPr>
              <w:t>新材料有限公司</w:t>
            </w:r>
          </w:p>
        </w:tc>
        <w:tc>
          <w:tcPr>
            <w:tcW w:w="9076" w:type="dxa"/>
            <w:vAlign w:val="center"/>
          </w:tcPr>
          <w:p w:rsidR="007F0545" w:rsidRDefault="00037655">
            <w:r>
              <w:rPr>
                <w:rFonts w:ascii="STSong-Light" w:eastAsia="STSong-Light" w:hAnsi="STSong-Light" w:cs="STSong-Light"/>
                <w:sz w:val="20"/>
                <w:szCs w:val="20"/>
                <w:lang/>
              </w:rPr>
              <w:t>1</w:t>
            </w:r>
            <w:r>
              <w:rPr>
                <w:rFonts w:ascii="STSong-Light" w:eastAsia="STSong-Light" w:hAnsi="STSong-Light" w:cs="STSong-Light"/>
                <w:sz w:val="20"/>
                <w:szCs w:val="20"/>
                <w:lang/>
              </w:rPr>
              <w:t>、开发了高效的绿色环保型高耐久钢混组合梁桥防护材料，符合绿色可持续发展理念</w:t>
            </w:r>
            <w:r>
              <w:rPr>
                <w:rFonts w:ascii="STSong-Light" w:eastAsia="STSong-Light" w:hAnsi="STSong-Light" w:cs="STSong-Light" w:hint="eastAsia"/>
                <w:sz w:val="20"/>
                <w:szCs w:val="20"/>
                <w:lang/>
              </w:rPr>
              <w:t>；</w:t>
            </w:r>
          </w:p>
          <w:p w:rsidR="007F0545" w:rsidRDefault="00037655">
            <w:pPr>
              <w:rPr>
                <w:rFonts w:ascii="Times New Roman" w:eastAsiaTheme="minorEastAsia" w:hAnsi="Times New Roman" w:cs="Times New Roman"/>
              </w:rPr>
            </w:pPr>
            <w:r>
              <w:rPr>
                <w:rFonts w:ascii="STSong-Light" w:eastAsia="STSong-Light" w:hAnsi="STSong-Light" w:cs="STSong-Light"/>
                <w:sz w:val="20"/>
                <w:szCs w:val="20"/>
                <w:lang/>
              </w:rPr>
              <w:t>2</w:t>
            </w:r>
            <w:r>
              <w:rPr>
                <w:rFonts w:ascii="STSong-Light" w:eastAsia="STSong-Light" w:hAnsi="STSong-Light" w:cs="STSong-Light"/>
                <w:sz w:val="20"/>
                <w:szCs w:val="20"/>
                <w:lang/>
              </w:rPr>
              <w:t>、将项目成果推广至工程应用</w:t>
            </w:r>
            <w:r>
              <w:rPr>
                <w:rFonts w:ascii="Times New Roman" w:eastAsiaTheme="minorEastAsia" w:hAnsi="Times New Roman" w:cs="Times New Roman"/>
              </w:rPr>
              <w:t>。</w:t>
            </w:r>
          </w:p>
        </w:tc>
      </w:tr>
      <w:tr w:rsidR="007F0545">
        <w:trPr>
          <w:trHeight w:val="536"/>
        </w:trPr>
        <w:tc>
          <w:tcPr>
            <w:tcW w:w="856"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孙克东</w:t>
            </w:r>
          </w:p>
        </w:tc>
        <w:tc>
          <w:tcPr>
            <w:tcW w:w="604" w:type="dxa"/>
            <w:vAlign w:val="center"/>
          </w:tcPr>
          <w:p w:rsidR="007F0545" w:rsidRDefault="00037655">
            <w:pPr>
              <w:jc w:val="center"/>
              <w:rPr>
                <w:rFonts w:ascii="Times New Roman" w:eastAsiaTheme="minorEastAsia" w:hAnsi="Times New Roman" w:cs="Times New Roman"/>
                <w:spacing w:val="-3"/>
              </w:rPr>
            </w:pPr>
            <w:r>
              <w:rPr>
                <w:rFonts w:ascii="Times New Roman" w:eastAsiaTheme="minorEastAsia" w:hAnsi="Times New Roman" w:cs="Times New Roman"/>
                <w:spacing w:val="-3"/>
              </w:rPr>
              <w:t>4</w:t>
            </w:r>
          </w:p>
        </w:tc>
        <w:tc>
          <w:tcPr>
            <w:tcW w:w="1462"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正高级工程师</w:t>
            </w:r>
          </w:p>
        </w:tc>
        <w:tc>
          <w:tcPr>
            <w:tcW w:w="2041"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中交第一公路勘察设计研究</w:t>
            </w:r>
            <w:r>
              <w:rPr>
                <w:rFonts w:ascii="Times New Roman" w:eastAsiaTheme="minorEastAsia" w:hAnsi="Times New Roman" w:cs="Times New Roman" w:hint="eastAsia"/>
                <w:spacing w:val="-2"/>
              </w:rPr>
              <w:t>院</w:t>
            </w:r>
            <w:r>
              <w:rPr>
                <w:rFonts w:ascii="Times New Roman" w:eastAsiaTheme="minorEastAsia" w:hAnsi="Times New Roman" w:cs="Times New Roman"/>
                <w:spacing w:val="-2"/>
              </w:rPr>
              <w:t>有限公司</w:t>
            </w:r>
          </w:p>
        </w:tc>
        <w:tc>
          <w:tcPr>
            <w:tcW w:w="9076" w:type="dxa"/>
            <w:vAlign w:val="center"/>
          </w:tcPr>
          <w:p w:rsidR="007F0545" w:rsidRDefault="00037655">
            <w:r>
              <w:rPr>
                <w:rFonts w:ascii="STSong-Light" w:eastAsia="STSong-Light" w:hAnsi="STSong-Light" w:cs="STSong-Light"/>
                <w:sz w:val="20"/>
                <w:szCs w:val="20"/>
                <w:lang/>
              </w:rPr>
              <w:t xml:space="preserve"> 1</w:t>
            </w:r>
            <w:r>
              <w:rPr>
                <w:rFonts w:ascii="STSong-Light" w:eastAsia="STSong-Light" w:hAnsi="STSong-Light" w:cs="STSong-Light"/>
                <w:sz w:val="20"/>
                <w:szCs w:val="20"/>
                <w:lang/>
              </w:rPr>
              <w:t>、对腐蚀钢板进行</w:t>
            </w:r>
            <w:r>
              <w:rPr>
                <w:rFonts w:ascii="STSong-Light" w:eastAsia="STSong-Light" w:hAnsi="STSong-Light" w:cs="STSong-Light"/>
                <w:sz w:val="20"/>
                <w:szCs w:val="20"/>
                <w:lang/>
              </w:rPr>
              <w:t>3D</w:t>
            </w:r>
            <w:r>
              <w:rPr>
                <w:rFonts w:ascii="STSong-Light" w:eastAsia="STSong-Light" w:hAnsi="STSong-Light" w:cs="STSong-Light"/>
                <w:sz w:val="20"/>
                <w:szCs w:val="20"/>
                <w:lang/>
              </w:rPr>
              <w:t>形貌扫描，得到微观形貌和力学退化性能的关系；</w:t>
            </w:r>
            <w:r>
              <w:rPr>
                <w:rFonts w:ascii="STSong-Light" w:eastAsia="STSong-Light" w:hAnsi="STSong-Light" w:cs="STSong-Light"/>
                <w:sz w:val="20"/>
                <w:szCs w:val="20"/>
                <w:lang/>
              </w:rPr>
              <w:t xml:space="preserve"> </w:t>
            </w:r>
          </w:p>
          <w:p w:rsidR="007F0545" w:rsidRDefault="00037655">
            <w:r>
              <w:rPr>
                <w:rFonts w:ascii="STSong-Light" w:eastAsia="STSong-Light" w:hAnsi="STSong-Light" w:cs="STSong-Light"/>
                <w:sz w:val="20"/>
                <w:szCs w:val="20"/>
                <w:lang/>
              </w:rPr>
              <w:t>2</w:t>
            </w:r>
            <w:r>
              <w:rPr>
                <w:rFonts w:ascii="STSong-Light" w:eastAsia="STSong-Light" w:hAnsi="STSong-Light" w:cs="STSong-Light"/>
                <w:sz w:val="20"/>
                <w:szCs w:val="20"/>
                <w:lang/>
              </w:rPr>
              <w:t>、研究腐蚀作用下</w:t>
            </w:r>
            <w:r>
              <w:rPr>
                <w:rFonts w:ascii="STSong-Light" w:eastAsia="STSong-Light" w:hAnsi="STSong-Light" w:cs="STSong-Light"/>
                <w:sz w:val="20"/>
                <w:szCs w:val="20"/>
                <w:lang/>
              </w:rPr>
              <w:t>PBL</w:t>
            </w:r>
            <w:r>
              <w:rPr>
                <w:rFonts w:ascii="STSong-Light" w:eastAsia="STSong-Light" w:hAnsi="STSong-Light" w:cs="STSong-Light"/>
                <w:sz w:val="20"/>
                <w:szCs w:val="20"/>
                <w:lang/>
              </w:rPr>
              <w:t>连接件抗剪性能受力机理，建立其影响参数化的有限元数值模拟；</w:t>
            </w:r>
          </w:p>
          <w:p w:rsidR="007F0545" w:rsidRDefault="00037655">
            <w:r>
              <w:rPr>
                <w:rFonts w:ascii="STSong-Light" w:eastAsia="STSong-Light" w:hAnsi="STSong-Light" w:cs="STSong-Light"/>
                <w:sz w:val="20"/>
                <w:szCs w:val="20"/>
                <w:lang/>
              </w:rPr>
              <w:t>3</w:t>
            </w:r>
            <w:r>
              <w:rPr>
                <w:rFonts w:ascii="STSong-Light" w:eastAsia="STSong-Light" w:hAnsi="STSong-Light" w:cs="STSong-Light"/>
                <w:sz w:val="20"/>
                <w:szCs w:val="20"/>
                <w:lang/>
              </w:rPr>
              <w:t>、腐蚀作用下</w:t>
            </w:r>
            <w:r>
              <w:rPr>
                <w:rFonts w:ascii="STSong-Light" w:eastAsia="STSong-Light" w:hAnsi="STSong-Light" w:cs="STSong-Light"/>
                <w:sz w:val="20"/>
                <w:szCs w:val="20"/>
                <w:lang/>
              </w:rPr>
              <w:t>PBL</w:t>
            </w:r>
            <w:r>
              <w:rPr>
                <w:rFonts w:ascii="STSong-Light" w:eastAsia="STSong-Light" w:hAnsi="STSong-Light" w:cs="STSong-Light"/>
                <w:sz w:val="20"/>
                <w:szCs w:val="20"/>
                <w:lang/>
              </w:rPr>
              <w:t>连接件抗剪承载力和荷载</w:t>
            </w:r>
            <w:r>
              <w:rPr>
                <w:rFonts w:ascii="STSong-Light" w:eastAsia="STSong-Light" w:hAnsi="STSong-Light" w:cs="STSong-Light"/>
                <w:sz w:val="20"/>
                <w:szCs w:val="20"/>
                <w:lang/>
              </w:rPr>
              <w:t>-</w:t>
            </w:r>
            <w:r>
              <w:rPr>
                <w:rFonts w:ascii="STSong-Light" w:eastAsia="STSong-Light" w:hAnsi="STSong-Light" w:cs="STSong-Light"/>
                <w:sz w:val="20"/>
                <w:szCs w:val="20"/>
                <w:lang/>
              </w:rPr>
              <w:t>滑移曲线公式分析；</w:t>
            </w:r>
          </w:p>
          <w:p w:rsidR="007F0545" w:rsidRDefault="00037655">
            <w:pPr>
              <w:rPr>
                <w:rFonts w:ascii="Times New Roman" w:eastAsiaTheme="minorEastAsia" w:hAnsi="Times New Roman" w:cs="Times New Roman"/>
                <w:spacing w:val="-1"/>
              </w:rPr>
            </w:pPr>
            <w:r>
              <w:rPr>
                <w:rFonts w:ascii="STSong-Light" w:eastAsia="STSong-Light" w:hAnsi="STSong-Light" w:cs="STSong-Light"/>
                <w:sz w:val="20"/>
                <w:szCs w:val="20"/>
                <w:lang/>
              </w:rPr>
              <w:t>4</w:t>
            </w:r>
            <w:r>
              <w:rPr>
                <w:rFonts w:ascii="STSong-Light" w:eastAsia="STSong-Light" w:hAnsi="STSong-Light" w:cs="STSong-Light"/>
                <w:sz w:val="20"/>
                <w:szCs w:val="20"/>
                <w:lang/>
              </w:rPr>
              <w:t>、将项目成果推广至工程应用。</w:t>
            </w:r>
          </w:p>
        </w:tc>
      </w:tr>
      <w:tr w:rsidR="007F0545">
        <w:trPr>
          <w:trHeight w:val="536"/>
        </w:trPr>
        <w:tc>
          <w:tcPr>
            <w:tcW w:w="856"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毕伟涛</w:t>
            </w:r>
          </w:p>
        </w:tc>
        <w:tc>
          <w:tcPr>
            <w:tcW w:w="604" w:type="dxa"/>
            <w:vAlign w:val="center"/>
          </w:tcPr>
          <w:p w:rsidR="007F0545" w:rsidRDefault="00037655">
            <w:pPr>
              <w:jc w:val="center"/>
              <w:rPr>
                <w:rFonts w:ascii="Times New Roman" w:eastAsiaTheme="minorEastAsia" w:hAnsi="Times New Roman" w:cs="Times New Roman"/>
                <w:spacing w:val="-3"/>
              </w:rPr>
            </w:pPr>
            <w:r>
              <w:rPr>
                <w:rFonts w:ascii="Times New Roman" w:eastAsiaTheme="minorEastAsia" w:hAnsi="Times New Roman" w:cs="Times New Roman"/>
                <w:spacing w:val="-3"/>
              </w:rPr>
              <w:t>5</w:t>
            </w:r>
          </w:p>
        </w:tc>
        <w:tc>
          <w:tcPr>
            <w:tcW w:w="1462"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高级工程师</w:t>
            </w:r>
          </w:p>
        </w:tc>
        <w:tc>
          <w:tcPr>
            <w:tcW w:w="2041" w:type="dxa"/>
            <w:vAlign w:val="center"/>
          </w:tcPr>
          <w:p w:rsidR="002F5425" w:rsidRDefault="002F5425" w:rsidP="002F5425">
            <w:pPr>
              <w:jc w:val="center"/>
              <w:rPr>
                <w:rFonts w:ascii="Times New Roman" w:eastAsiaTheme="minorEastAsia" w:hAnsi="Times New Roman" w:cs="Times New Roman"/>
                <w:spacing w:val="14"/>
                <w:sz w:val="18"/>
                <w:szCs w:val="18"/>
              </w:rPr>
            </w:pPr>
            <w:r>
              <w:rPr>
                <w:rFonts w:ascii="Times New Roman" w:eastAsiaTheme="minorEastAsia" w:hAnsi="Times New Roman" w:cs="Times New Roman"/>
                <w:spacing w:val="14"/>
                <w:sz w:val="18"/>
                <w:szCs w:val="18"/>
              </w:rPr>
              <w:t>陕西交</w:t>
            </w:r>
            <w:r>
              <w:rPr>
                <w:rFonts w:ascii="Times New Roman" w:eastAsiaTheme="minorEastAsia" w:hAnsi="Times New Roman" w:cs="Times New Roman" w:hint="eastAsia"/>
                <w:spacing w:val="14"/>
                <w:sz w:val="18"/>
                <w:szCs w:val="18"/>
              </w:rPr>
              <w:t>控</w:t>
            </w:r>
            <w:r>
              <w:rPr>
                <w:rFonts w:ascii="Times New Roman" w:eastAsiaTheme="minorEastAsia" w:hAnsi="Times New Roman" w:cs="Times New Roman"/>
                <w:spacing w:val="14"/>
                <w:sz w:val="18"/>
                <w:szCs w:val="18"/>
              </w:rPr>
              <w:t>新材料有限公司</w:t>
            </w:r>
          </w:p>
          <w:p w:rsidR="007F0545" w:rsidRPr="002F5425" w:rsidRDefault="007F0545">
            <w:pPr>
              <w:jc w:val="center"/>
              <w:rPr>
                <w:rFonts w:ascii="Times New Roman" w:eastAsiaTheme="minorEastAsia" w:hAnsi="Times New Roman" w:cs="Times New Roman"/>
                <w:spacing w:val="-2"/>
              </w:rPr>
            </w:pPr>
          </w:p>
        </w:tc>
        <w:tc>
          <w:tcPr>
            <w:tcW w:w="9076" w:type="dxa"/>
            <w:vAlign w:val="center"/>
          </w:tcPr>
          <w:p w:rsidR="007F0545" w:rsidRDefault="00037655">
            <w:r>
              <w:rPr>
                <w:rFonts w:ascii="STSong-Light" w:eastAsia="STSong-Light" w:hAnsi="STSong-Light" w:cs="STSong-Light"/>
                <w:sz w:val="20"/>
                <w:szCs w:val="20"/>
                <w:lang/>
              </w:rPr>
              <w:t xml:space="preserve"> 1</w:t>
            </w:r>
            <w:r>
              <w:rPr>
                <w:rFonts w:ascii="STSong-Light" w:eastAsia="STSong-Light" w:hAnsi="STSong-Light" w:cs="STSong-Light"/>
                <w:sz w:val="20"/>
                <w:szCs w:val="20"/>
                <w:lang/>
              </w:rPr>
              <w:t>、针对不用环境腐蚀特征，进行防护涂层材料配方研发，使防护涂层产品具备优异的环境适用性，从而保证在各种环境腐蚀作用下，具备良好的防护性能及耐候性，对桥梁结构起到长久有效的防护作用，符合绿色可持续发展理念；</w:t>
            </w:r>
            <w:r>
              <w:rPr>
                <w:rFonts w:ascii="STSong-Light" w:eastAsia="STSong-Light" w:hAnsi="STSong-Light" w:cs="STSong-Light"/>
                <w:sz w:val="20"/>
                <w:szCs w:val="20"/>
                <w:lang/>
              </w:rPr>
              <w:t xml:space="preserve"> </w:t>
            </w:r>
          </w:p>
          <w:p w:rsidR="007F0545" w:rsidRDefault="00037655">
            <w:pPr>
              <w:rPr>
                <w:rFonts w:ascii="Times New Roman" w:eastAsiaTheme="minorEastAsia" w:hAnsi="Times New Roman" w:cs="Times New Roman"/>
                <w:spacing w:val="-1"/>
              </w:rPr>
            </w:pPr>
            <w:r>
              <w:rPr>
                <w:rFonts w:ascii="STSong-Light" w:eastAsia="STSong-Light" w:hAnsi="STSong-Light" w:cs="STSong-Light"/>
                <w:sz w:val="20"/>
                <w:szCs w:val="20"/>
                <w:lang/>
              </w:rPr>
              <w:t>2</w:t>
            </w:r>
            <w:r>
              <w:rPr>
                <w:rFonts w:ascii="STSong-Light" w:eastAsia="STSong-Light" w:hAnsi="STSong-Light" w:cs="STSong-Light"/>
                <w:sz w:val="20"/>
                <w:szCs w:val="20"/>
                <w:lang/>
              </w:rPr>
              <w:t>、将项目成果推广至工程应用</w:t>
            </w:r>
            <w:r>
              <w:rPr>
                <w:rFonts w:ascii="STSong-Light" w:eastAsia="STSong-Light" w:hAnsi="STSong-Light" w:cs="STSong-Light" w:hint="eastAsia"/>
                <w:sz w:val="20"/>
                <w:szCs w:val="20"/>
                <w:lang/>
              </w:rPr>
              <w:t>。</w:t>
            </w:r>
          </w:p>
        </w:tc>
      </w:tr>
      <w:tr w:rsidR="007F0545">
        <w:trPr>
          <w:trHeight w:val="536"/>
        </w:trPr>
        <w:tc>
          <w:tcPr>
            <w:tcW w:w="856"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郭丹</w:t>
            </w:r>
          </w:p>
        </w:tc>
        <w:tc>
          <w:tcPr>
            <w:tcW w:w="604" w:type="dxa"/>
            <w:vAlign w:val="center"/>
          </w:tcPr>
          <w:p w:rsidR="007F0545" w:rsidRDefault="00037655">
            <w:pPr>
              <w:jc w:val="center"/>
              <w:rPr>
                <w:rFonts w:ascii="Times New Roman" w:eastAsiaTheme="minorEastAsia" w:hAnsi="Times New Roman" w:cs="Times New Roman"/>
                <w:spacing w:val="-3"/>
              </w:rPr>
            </w:pPr>
            <w:r>
              <w:rPr>
                <w:rFonts w:ascii="Times New Roman" w:eastAsiaTheme="minorEastAsia" w:hAnsi="Times New Roman" w:cs="Times New Roman"/>
                <w:spacing w:val="-3"/>
              </w:rPr>
              <w:t>6</w:t>
            </w:r>
          </w:p>
        </w:tc>
        <w:tc>
          <w:tcPr>
            <w:tcW w:w="1462"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讲师</w:t>
            </w:r>
          </w:p>
        </w:tc>
        <w:tc>
          <w:tcPr>
            <w:tcW w:w="2041"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西安工业大学</w:t>
            </w:r>
          </w:p>
        </w:tc>
        <w:tc>
          <w:tcPr>
            <w:tcW w:w="9076" w:type="dxa"/>
            <w:vAlign w:val="center"/>
          </w:tcPr>
          <w:p w:rsidR="007F0545" w:rsidRDefault="00037655">
            <w:r>
              <w:rPr>
                <w:rFonts w:ascii="STSong-Light" w:eastAsia="STSong-Light" w:hAnsi="STSong-Light" w:cs="STSong-Light"/>
                <w:sz w:val="20"/>
                <w:szCs w:val="20"/>
                <w:lang/>
              </w:rPr>
              <w:t>1</w:t>
            </w:r>
            <w:r>
              <w:rPr>
                <w:rFonts w:ascii="STSong-Light" w:eastAsia="STSong-Light" w:hAnsi="STSong-Light" w:cs="STSong-Light"/>
                <w:sz w:val="20"/>
                <w:szCs w:val="20"/>
                <w:lang/>
              </w:rPr>
              <w:t>、通过拉伸试验分析腐蚀钢板的力学退化性能，开展腐蚀作用下栓钉和贯穿钢筋拉伸试验研究；</w:t>
            </w:r>
            <w:r>
              <w:rPr>
                <w:rFonts w:ascii="STSong-Light" w:eastAsia="STSong-Light" w:hAnsi="STSong-Light" w:cs="STSong-Light"/>
                <w:sz w:val="20"/>
                <w:szCs w:val="20"/>
                <w:lang/>
              </w:rPr>
              <w:t xml:space="preserve"> </w:t>
            </w:r>
          </w:p>
          <w:p w:rsidR="007F0545" w:rsidRDefault="00037655">
            <w:pPr>
              <w:rPr>
                <w:rFonts w:ascii="Times New Roman" w:eastAsiaTheme="minorEastAsia" w:hAnsi="Times New Roman" w:cs="Times New Roman"/>
                <w:spacing w:val="-1"/>
              </w:rPr>
            </w:pPr>
            <w:r>
              <w:rPr>
                <w:rFonts w:ascii="STSong-Light" w:eastAsia="STSong-Light" w:hAnsi="STSong-Light" w:cs="STSong-Light"/>
                <w:sz w:val="20"/>
                <w:szCs w:val="20"/>
                <w:lang/>
              </w:rPr>
              <w:t>2</w:t>
            </w:r>
            <w:r>
              <w:rPr>
                <w:rFonts w:ascii="STSong-Light" w:eastAsia="STSong-Light" w:hAnsi="STSong-Light" w:cs="STSong-Light"/>
                <w:sz w:val="20"/>
                <w:szCs w:val="20"/>
                <w:lang/>
              </w:rPr>
              <w:t>、通过纳米渗透技术，实现底涂渗透层材料的高强渗透功能</w:t>
            </w:r>
            <w:r>
              <w:rPr>
                <w:rFonts w:ascii="STSong-Light" w:eastAsia="STSong-Light" w:hAnsi="STSong-Light" w:cs="STSong-Light"/>
                <w:sz w:val="20"/>
                <w:szCs w:val="20"/>
                <w:lang/>
              </w:rPr>
              <w:t>,</w:t>
            </w:r>
            <w:r>
              <w:rPr>
                <w:rFonts w:ascii="STSong-Light" w:eastAsia="STSong-Light" w:hAnsi="STSong-Light" w:cs="STSong-Light"/>
                <w:sz w:val="20"/>
                <w:szCs w:val="20"/>
                <w:lang/>
              </w:rPr>
              <w:t>有效阻止或延缓外界侵蚀介质对混凝土的破坏作用，减少混凝土耐久病害的发生，保证钢混组合梁桥中混凝土结构使用安全性及耐久性。</w:t>
            </w:r>
          </w:p>
        </w:tc>
      </w:tr>
      <w:tr w:rsidR="007F0545">
        <w:trPr>
          <w:trHeight w:val="536"/>
        </w:trPr>
        <w:tc>
          <w:tcPr>
            <w:tcW w:w="856"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hint="eastAsia"/>
                <w:spacing w:val="-2"/>
              </w:rPr>
              <w:t>张浩</w:t>
            </w:r>
          </w:p>
        </w:tc>
        <w:tc>
          <w:tcPr>
            <w:tcW w:w="604" w:type="dxa"/>
            <w:vAlign w:val="center"/>
          </w:tcPr>
          <w:p w:rsidR="007F0545" w:rsidRDefault="00037655">
            <w:pPr>
              <w:jc w:val="center"/>
              <w:rPr>
                <w:rFonts w:ascii="Times New Roman" w:eastAsiaTheme="minorEastAsia" w:hAnsi="Times New Roman" w:cs="Times New Roman"/>
                <w:spacing w:val="-3"/>
              </w:rPr>
            </w:pPr>
            <w:r>
              <w:rPr>
                <w:rFonts w:ascii="Times New Roman" w:eastAsiaTheme="minorEastAsia" w:hAnsi="Times New Roman" w:cs="Times New Roman" w:hint="eastAsia"/>
                <w:spacing w:val="-3"/>
              </w:rPr>
              <w:t>7</w:t>
            </w:r>
          </w:p>
        </w:tc>
        <w:tc>
          <w:tcPr>
            <w:tcW w:w="1462"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hint="eastAsia"/>
                <w:spacing w:val="-2"/>
              </w:rPr>
              <w:t>助理工程师</w:t>
            </w:r>
          </w:p>
        </w:tc>
        <w:tc>
          <w:tcPr>
            <w:tcW w:w="2041"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中交第一公路勘察设计研究</w:t>
            </w:r>
            <w:r>
              <w:rPr>
                <w:rFonts w:ascii="Times New Roman" w:eastAsiaTheme="minorEastAsia" w:hAnsi="Times New Roman" w:cs="Times New Roman" w:hint="eastAsia"/>
                <w:spacing w:val="-2"/>
              </w:rPr>
              <w:t>院</w:t>
            </w:r>
            <w:r>
              <w:rPr>
                <w:rFonts w:ascii="Times New Roman" w:eastAsiaTheme="minorEastAsia" w:hAnsi="Times New Roman" w:cs="Times New Roman"/>
                <w:spacing w:val="-2"/>
              </w:rPr>
              <w:t>有限公司</w:t>
            </w:r>
          </w:p>
        </w:tc>
        <w:tc>
          <w:tcPr>
            <w:tcW w:w="9076" w:type="dxa"/>
            <w:vAlign w:val="center"/>
          </w:tcPr>
          <w:p w:rsidR="007F0545" w:rsidRDefault="00037655">
            <w:pPr>
              <w:numPr>
                <w:ilvl w:val="0"/>
                <w:numId w:val="3"/>
              </w:numPr>
              <w:rPr>
                <w:rFonts w:ascii="STSong-Light" w:eastAsia="STSong-Light" w:hAnsi="STSong-Light" w:cs="STSong-Light"/>
                <w:sz w:val="20"/>
                <w:szCs w:val="20"/>
                <w:lang/>
              </w:rPr>
            </w:pPr>
            <w:r>
              <w:rPr>
                <w:rFonts w:ascii="STSong-Light" w:eastAsia="STSong-Light" w:hAnsi="STSong-Light" w:cs="STSong-Light"/>
                <w:sz w:val="20"/>
                <w:szCs w:val="20"/>
                <w:lang/>
              </w:rPr>
              <w:t>对腐蚀钢板进行</w:t>
            </w:r>
            <w:r>
              <w:rPr>
                <w:rFonts w:ascii="STSong-Light" w:eastAsia="STSong-Light" w:hAnsi="STSong-Light" w:cs="STSong-Light"/>
                <w:sz w:val="20"/>
                <w:szCs w:val="20"/>
                <w:lang/>
              </w:rPr>
              <w:t>3D</w:t>
            </w:r>
            <w:r>
              <w:rPr>
                <w:rFonts w:ascii="STSong-Light" w:eastAsia="STSong-Light" w:hAnsi="STSong-Light" w:cs="STSong-Light"/>
                <w:sz w:val="20"/>
                <w:szCs w:val="20"/>
                <w:lang/>
              </w:rPr>
              <w:t>形貌扫描，得到微观形貌和力学退化性能的关系；对腐蚀钢板进行有限元分析，探究计算理论；</w:t>
            </w:r>
          </w:p>
          <w:p w:rsidR="007F0545" w:rsidRDefault="00037655">
            <w:pPr>
              <w:rPr>
                <w:rFonts w:ascii="Times New Roman" w:eastAsiaTheme="minorEastAsia" w:hAnsi="Times New Roman" w:cs="Times New Roman"/>
                <w:spacing w:val="-2"/>
              </w:rPr>
            </w:pPr>
            <w:r>
              <w:rPr>
                <w:rFonts w:ascii="STSong-Light" w:eastAsia="STSong-Light" w:hAnsi="STSong-Light" w:cs="STSong-Light"/>
                <w:sz w:val="20"/>
                <w:szCs w:val="20"/>
                <w:lang/>
              </w:rPr>
              <w:t>2</w:t>
            </w:r>
            <w:r>
              <w:rPr>
                <w:rFonts w:ascii="STSong-Light" w:eastAsia="STSong-Light" w:hAnsi="STSong-Light" w:cs="STSong-Light"/>
                <w:sz w:val="20"/>
                <w:szCs w:val="20"/>
                <w:lang/>
              </w:rPr>
              <w:t>、将项目成果推广至工程应用。</w:t>
            </w:r>
          </w:p>
        </w:tc>
      </w:tr>
    </w:tbl>
    <w:p w:rsidR="007F0545" w:rsidRDefault="00037655">
      <w:pPr>
        <w:rPr>
          <w:rFonts w:ascii="Times New Roman" w:eastAsiaTheme="minorEastAsia" w:hAnsi="Times New Roman" w:cs="Times New Roman"/>
          <w:sz w:val="24"/>
          <w:szCs w:val="24"/>
        </w:rPr>
      </w:pPr>
      <w:r>
        <w:rPr>
          <w:rFonts w:ascii="Times New Roman" w:eastAsiaTheme="minorEastAsia" w:hAnsi="Times New Roman" w:cs="Times New Roman"/>
          <w:spacing w:val="-2"/>
          <w:sz w:val="24"/>
          <w:szCs w:val="24"/>
        </w:rPr>
        <w:t>八、</w:t>
      </w:r>
      <w:r>
        <w:rPr>
          <w:rFonts w:ascii="Times New Roman" w:eastAsiaTheme="minorEastAsia" w:hAnsi="Times New Roman" w:cs="Times New Roman"/>
          <w:spacing w:val="-1"/>
          <w:sz w:val="24"/>
          <w:szCs w:val="24"/>
        </w:rPr>
        <w:t>主要完成单位情况</w:t>
      </w:r>
    </w:p>
    <w:p w:rsidR="007F0545" w:rsidRDefault="007F0545">
      <w:pPr>
        <w:rPr>
          <w:rFonts w:ascii="Times New Roman" w:eastAsiaTheme="minorEastAsia" w:hAnsi="Times New Roman" w:cs="Times New Roman"/>
          <w:sz w:val="2"/>
        </w:rPr>
      </w:pPr>
    </w:p>
    <w:tbl>
      <w:tblPr>
        <w:tblStyle w:val="TableNormal"/>
        <w:tblW w:w="1407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53"/>
        <w:gridCol w:w="709"/>
        <w:gridCol w:w="10809"/>
      </w:tblGrid>
      <w:tr w:rsidR="007F0545">
        <w:trPr>
          <w:trHeight w:val="699"/>
        </w:trPr>
        <w:tc>
          <w:tcPr>
            <w:tcW w:w="2553"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2"/>
              </w:rPr>
              <w:lastRenderedPageBreak/>
              <w:t>单位名</w:t>
            </w:r>
            <w:r>
              <w:rPr>
                <w:rFonts w:ascii="Times New Roman" w:eastAsiaTheme="minorEastAsia" w:hAnsi="Times New Roman" w:cs="Times New Roman"/>
                <w:spacing w:val="-1"/>
              </w:rPr>
              <w:t>称</w:t>
            </w:r>
          </w:p>
        </w:tc>
        <w:tc>
          <w:tcPr>
            <w:tcW w:w="709" w:type="dxa"/>
            <w:vAlign w:val="center"/>
          </w:tcPr>
          <w:p w:rsidR="007F0545" w:rsidRDefault="00037655">
            <w:pPr>
              <w:jc w:val="center"/>
              <w:rPr>
                <w:rFonts w:ascii="Times New Roman" w:eastAsiaTheme="minorEastAsia" w:hAnsi="Times New Roman" w:cs="Times New Roman"/>
                <w:spacing w:val="-1"/>
              </w:rPr>
            </w:pPr>
            <w:r>
              <w:rPr>
                <w:rFonts w:ascii="Times New Roman" w:eastAsiaTheme="minorEastAsia" w:hAnsi="Times New Roman" w:cs="Times New Roman"/>
                <w:spacing w:val="-1"/>
              </w:rPr>
              <w:t>排名</w:t>
            </w:r>
          </w:p>
        </w:tc>
        <w:tc>
          <w:tcPr>
            <w:tcW w:w="10809" w:type="dxa"/>
            <w:vAlign w:val="center"/>
          </w:tcPr>
          <w:p w:rsidR="007F0545" w:rsidRDefault="00037655">
            <w:pPr>
              <w:jc w:val="center"/>
              <w:rPr>
                <w:rFonts w:ascii="Times New Roman" w:eastAsiaTheme="minorEastAsia" w:hAnsi="Times New Roman" w:cs="Times New Roman"/>
              </w:rPr>
            </w:pPr>
            <w:r>
              <w:rPr>
                <w:rFonts w:ascii="Times New Roman" w:eastAsiaTheme="minorEastAsia" w:hAnsi="Times New Roman" w:cs="Times New Roman"/>
                <w:spacing w:val="-1"/>
              </w:rPr>
              <w:t>对本项目</w:t>
            </w:r>
            <w:r>
              <w:rPr>
                <w:rFonts w:ascii="Times New Roman" w:eastAsiaTheme="minorEastAsia" w:hAnsi="Times New Roman" w:cs="Times New Roman"/>
              </w:rPr>
              <w:t>贡献</w:t>
            </w:r>
          </w:p>
        </w:tc>
      </w:tr>
      <w:tr w:rsidR="007F0545">
        <w:trPr>
          <w:trHeight w:val="699"/>
        </w:trPr>
        <w:tc>
          <w:tcPr>
            <w:tcW w:w="2553"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西安工业大学</w:t>
            </w:r>
          </w:p>
        </w:tc>
        <w:tc>
          <w:tcPr>
            <w:tcW w:w="709" w:type="dxa"/>
            <w:vAlign w:val="center"/>
          </w:tcPr>
          <w:p w:rsidR="007F0545" w:rsidRDefault="00037655">
            <w:pPr>
              <w:jc w:val="center"/>
              <w:rPr>
                <w:rFonts w:ascii="Times New Roman" w:eastAsiaTheme="minorEastAsia" w:hAnsi="Times New Roman" w:cs="Times New Roman"/>
                <w:spacing w:val="-1"/>
              </w:rPr>
            </w:pPr>
            <w:r>
              <w:rPr>
                <w:rFonts w:ascii="Times New Roman" w:eastAsiaTheme="minorEastAsia" w:hAnsi="Times New Roman" w:cs="Times New Roman"/>
                <w:spacing w:val="-1"/>
              </w:rPr>
              <w:t>1</w:t>
            </w:r>
          </w:p>
        </w:tc>
        <w:tc>
          <w:tcPr>
            <w:tcW w:w="10809" w:type="dxa"/>
            <w:vAlign w:val="center"/>
          </w:tcPr>
          <w:p w:rsidR="007F0545" w:rsidRDefault="00037655">
            <w:r>
              <w:rPr>
                <w:rFonts w:ascii="STSong-Light" w:eastAsia="STSong-Light" w:hAnsi="STSong-Light" w:cs="STSong-Light"/>
                <w:sz w:val="20"/>
                <w:szCs w:val="20"/>
                <w:lang/>
              </w:rPr>
              <w:t>1</w:t>
            </w:r>
            <w:r>
              <w:rPr>
                <w:rFonts w:ascii="STSong-Light" w:eastAsia="STSong-Light" w:hAnsi="STSong-Light" w:cs="STSong-Light"/>
                <w:sz w:val="20"/>
                <w:szCs w:val="20"/>
                <w:lang/>
              </w:rPr>
              <w:t>、建立多因素腐蚀作用下钢</w:t>
            </w:r>
            <w:r>
              <w:rPr>
                <w:rFonts w:ascii="STSong-Light" w:eastAsia="STSong-Light" w:hAnsi="STSong-Light" w:cs="STSong-Light"/>
                <w:sz w:val="20"/>
                <w:szCs w:val="20"/>
                <w:lang/>
              </w:rPr>
              <w:t>-</w:t>
            </w:r>
            <w:r>
              <w:rPr>
                <w:rFonts w:ascii="STSong-Light" w:eastAsia="STSong-Light" w:hAnsi="STSong-Light" w:cs="STSong-Light"/>
                <w:sz w:val="20"/>
                <w:szCs w:val="20"/>
                <w:lang/>
              </w:rPr>
              <w:t>混凝土组合梁桥的桥梁钢力学退化分析模型和计算方法，揭示了腐蚀作用下钢材腐蚀程度与力学性能指标之间的关系并获得其本构关系；通过腐蚀钢板的金相试验，研究钢板内部微观组织形态的变化，分析了最大蚀坑系数与力学性能的关系；考虑到点蚀损伤对强腐蚀钢材延性的影响，建立了基于腐蚀时间的强腐钢材等效延性断裂准则。基于逆向重建技术将逆向获得的实体模型导入</w:t>
            </w:r>
            <w:r>
              <w:rPr>
                <w:rFonts w:ascii="STSong-Light" w:eastAsia="STSong-Light" w:hAnsi="STSong-Light" w:cs="STSong-Light"/>
                <w:sz w:val="20"/>
                <w:szCs w:val="20"/>
                <w:lang/>
              </w:rPr>
              <w:t>Abaqus</w:t>
            </w:r>
            <w:r>
              <w:rPr>
                <w:rFonts w:ascii="STSong-Light" w:eastAsia="STSong-Light" w:hAnsi="STSong-Light" w:cs="STSong-Light"/>
                <w:sz w:val="20"/>
                <w:szCs w:val="20"/>
                <w:lang/>
              </w:rPr>
              <w:t>与</w:t>
            </w:r>
            <w:r>
              <w:rPr>
                <w:rFonts w:ascii="STSong-Light" w:eastAsia="STSong-Light" w:hAnsi="STSong-Light" w:cs="STSong-Light"/>
                <w:sz w:val="20"/>
                <w:szCs w:val="20"/>
                <w:lang/>
              </w:rPr>
              <w:t>FE-safe</w:t>
            </w:r>
            <w:r>
              <w:rPr>
                <w:rFonts w:ascii="STSong-Light" w:eastAsia="STSong-Light" w:hAnsi="STSong-Light" w:cs="STSong-Light"/>
                <w:sz w:val="20"/>
                <w:szCs w:val="20"/>
                <w:lang/>
              </w:rPr>
              <w:t>平台，模拟分析腐蚀后试件的疲劳寿命。</w:t>
            </w:r>
            <w:r>
              <w:rPr>
                <w:rFonts w:ascii="STSong-Light" w:eastAsia="STSong-Light" w:hAnsi="STSong-Light" w:cs="STSong-Light"/>
                <w:sz w:val="20"/>
                <w:szCs w:val="20"/>
                <w:lang/>
              </w:rPr>
              <w:t xml:space="preserve"> </w:t>
            </w:r>
          </w:p>
          <w:p w:rsidR="007F0545" w:rsidRDefault="00037655">
            <w:r>
              <w:rPr>
                <w:rFonts w:ascii="STSong-Light" w:eastAsia="STSong-Light" w:hAnsi="STSong-Light" w:cs="STSong-Light"/>
                <w:sz w:val="20"/>
                <w:szCs w:val="20"/>
                <w:lang/>
              </w:rPr>
              <w:t>2</w:t>
            </w:r>
            <w:r>
              <w:rPr>
                <w:rFonts w:ascii="STSong-Light" w:eastAsia="STSong-Light" w:hAnsi="STSong-Light" w:cs="STSong-Light"/>
                <w:sz w:val="20"/>
                <w:szCs w:val="20"/>
                <w:lang/>
              </w:rPr>
              <w:t>、建立多因素腐蚀作用下钢</w:t>
            </w:r>
            <w:r>
              <w:rPr>
                <w:rFonts w:ascii="STSong-Light" w:eastAsia="STSong-Light" w:hAnsi="STSong-Light" w:cs="STSong-Light"/>
                <w:sz w:val="20"/>
                <w:szCs w:val="20"/>
                <w:lang/>
              </w:rPr>
              <w:t>-</w:t>
            </w:r>
            <w:r>
              <w:rPr>
                <w:rFonts w:ascii="STSong-Light" w:eastAsia="STSong-Light" w:hAnsi="STSong-Light" w:cs="STSong-Light"/>
                <w:sz w:val="20"/>
                <w:szCs w:val="20"/>
                <w:lang/>
              </w:rPr>
              <w:t>混凝土组合梁桥的剪力键的失效机理，提高钢</w:t>
            </w:r>
            <w:r>
              <w:rPr>
                <w:rFonts w:ascii="STSong-Light" w:eastAsia="STSong-Light" w:hAnsi="STSong-Light" w:cs="STSong-Light"/>
                <w:sz w:val="20"/>
                <w:szCs w:val="20"/>
                <w:lang/>
              </w:rPr>
              <w:t>-</w:t>
            </w:r>
            <w:r>
              <w:rPr>
                <w:rFonts w:ascii="STSong-Light" w:eastAsia="STSong-Light" w:hAnsi="STSong-Light" w:cs="STSong-Light"/>
                <w:sz w:val="20"/>
                <w:szCs w:val="20"/>
                <w:lang/>
              </w:rPr>
              <w:t>混组合梁桥</w:t>
            </w:r>
            <w:r>
              <w:rPr>
                <w:rFonts w:ascii="STSong-Light" w:eastAsia="STSong-Light" w:hAnsi="STSong-Light" w:cs="STSong-Light"/>
                <w:sz w:val="20"/>
                <w:szCs w:val="20"/>
                <w:lang/>
              </w:rPr>
              <w:t>全寿命周期使用安全性及耐久性。本项目围绕腐蚀作用下钢混组合结构桥梁剪力连接件的力学性能研究，以掌握腐蚀作用下钢板梁剪力连接件力学退化性能演化规律为目的，在力学性能和抗剪性能等方面开展系统深入的研究。提出腐蚀作用下栓钉和</w:t>
            </w:r>
            <w:r>
              <w:rPr>
                <w:rFonts w:ascii="STSong-Light" w:eastAsia="STSong-Light" w:hAnsi="STSong-Light" w:cs="STSong-Light"/>
                <w:sz w:val="20"/>
                <w:szCs w:val="20"/>
                <w:lang/>
              </w:rPr>
              <w:t>PBL</w:t>
            </w:r>
            <w:r>
              <w:rPr>
                <w:rFonts w:ascii="STSong-Light" w:eastAsia="STSong-Light" w:hAnsi="STSong-Light" w:cs="STSong-Light"/>
                <w:sz w:val="20"/>
                <w:szCs w:val="20"/>
                <w:lang/>
              </w:rPr>
              <w:t>连接件连接件荷载</w:t>
            </w:r>
            <w:r>
              <w:rPr>
                <w:rFonts w:ascii="STSong-Light" w:eastAsia="STSong-Light" w:hAnsi="STSong-Light" w:cs="STSong-Light"/>
                <w:sz w:val="20"/>
                <w:szCs w:val="20"/>
                <w:lang/>
              </w:rPr>
              <w:t>-</w:t>
            </w:r>
            <w:r>
              <w:rPr>
                <w:rFonts w:ascii="STSong-Light" w:eastAsia="STSong-Light" w:hAnsi="STSong-Light" w:cs="STSong-Light"/>
                <w:sz w:val="20"/>
                <w:szCs w:val="20"/>
                <w:lang/>
              </w:rPr>
              <w:t>滑移曲线计算公式。深层次分析了腐蚀作用下钢</w:t>
            </w:r>
            <w:r>
              <w:rPr>
                <w:rFonts w:ascii="STSong-Light" w:eastAsia="STSong-Light" w:hAnsi="STSong-Light" w:cs="STSong-Light"/>
                <w:sz w:val="20"/>
                <w:szCs w:val="20"/>
                <w:lang/>
              </w:rPr>
              <w:t>-</w:t>
            </w:r>
            <w:r>
              <w:rPr>
                <w:rFonts w:ascii="STSong-Light" w:eastAsia="STSong-Light" w:hAnsi="STSong-Light" w:cs="STSong-Light"/>
                <w:sz w:val="20"/>
                <w:szCs w:val="20"/>
                <w:lang/>
              </w:rPr>
              <w:t>混凝土组合梁桥的剪力键的失效机理，提高钢</w:t>
            </w:r>
            <w:r>
              <w:rPr>
                <w:rFonts w:ascii="STSong-Light" w:eastAsia="STSong-Light" w:hAnsi="STSong-Light" w:cs="STSong-Light"/>
                <w:sz w:val="20"/>
                <w:szCs w:val="20"/>
                <w:lang/>
              </w:rPr>
              <w:t>-</w:t>
            </w:r>
            <w:r>
              <w:rPr>
                <w:rFonts w:ascii="STSong-Light" w:eastAsia="STSong-Light" w:hAnsi="STSong-Light" w:cs="STSong-Light"/>
                <w:sz w:val="20"/>
                <w:szCs w:val="20"/>
                <w:lang/>
              </w:rPr>
              <w:t>混组合梁桥全寿命周期使用安全性及耐久性。</w:t>
            </w:r>
            <w:r>
              <w:rPr>
                <w:rFonts w:ascii="STSong-Light" w:eastAsia="STSong-Light" w:hAnsi="STSong-Light" w:cs="STSong-Light"/>
                <w:sz w:val="20"/>
                <w:szCs w:val="20"/>
                <w:lang/>
              </w:rPr>
              <w:t xml:space="preserve"> </w:t>
            </w:r>
          </w:p>
          <w:p w:rsidR="007F0545" w:rsidRDefault="00037655" w:rsidP="00D77F5E">
            <w:pPr>
              <w:rPr>
                <w:rFonts w:ascii="Times New Roman" w:eastAsiaTheme="minorEastAsia" w:hAnsi="Times New Roman" w:cs="Times New Roman"/>
                <w:spacing w:val="-2"/>
              </w:rPr>
            </w:pPr>
            <w:r>
              <w:rPr>
                <w:rFonts w:ascii="STSong-Light" w:eastAsia="STSong-Light" w:hAnsi="STSong-Light" w:cs="STSong-Light"/>
                <w:sz w:val="20"/>
                <w:szCs w:val="20"/>
                <w:lang/>
              </w:rPr>
              <w:t>3</w:t>
            </w:r>
            <w:r>
              <w:rPr>
                <w:rFonts w:ascii="宋体" w:eastAsia="宋体" w:hAnsi="宋体" w:cs="宋体" w:hint="eastAsia"/>
                <w:sz w:val="20"/>
                <w:szCs w:val="20"/>
                <w:lang/>
              </w:rPr>
              <w:t>、开发了高效的绿色环保型高耐久钢混组合梁桥防护材料，符合绿色可持续发展理念。本项目采用纳米创新技术进行配方研发，形成的绿色环保型高耐久钢筋</w:t>
            </w:r>
            <w:r>
              <w:rPr>
                <w:rFonts w:ascii="宋体" w:eastAsia="宋体" w:hAnsi="宋体" w:cs="宋体" w:hint="eastAsia"/>
                <w:sz w:val="20"/>
                <w:szCs w:val="20"/>
                <w:lang/>
              </w:rPr>
              <w:t>混凝土组合结构纳米防护材料。</w:t>
            </w:r>
          </w:p>
        </w:tc>
      </w:tr>
      <w:tr w:rsidR="007F0545">
        <w:trPr>
          <w:trHeight w:val="699"/>
        </w:trPr>
        <w:tc>
          <w:tcPr>
            <w:tcW w:w="2553"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14"/>
              </w:rPr>
              <w:t>陕西交</w:t>
            </w:r>
            <w:r>
              <w:rPr>
                <w:rFonts w:ascii="Times New Roman" w:eastAsiaTheme="minorEastAsia" w:hAnsi="Times New Roman" w:cs="Times New Roman" w:hint="eastAsia"/>
                <w:spacing w:val="14"/>
              </w:rPr>
              <w:t>控</w:t>
            </w:r>
            <w:r>
              <w:rPr>
                <w:rFonts w:ascii="Times New Roman" w:eastAsiaTheme="minorEastAsia" w:hAnsi="Times New Roman" w:cs="Times New Roman"/>
                <w:spacing w:val="14"/>
              </w:rPr>
              <w:t>新材料有限公司</w:t>
            </w:r>
          </w:p>
        </w:tc>
        <w:tc>
          <w:tcPr>
            <w:tcW w:w="709" w:type="dxa"/>
            <w:vAlign w:val="center"/>
          </w:tcPr>
          <w:p w:rsidR="007F0545" w:rsidRDefault="00037655">
            <w:pPr>
              <w:jc w:val="center"/>
              <w:rPr>
                <w:rFonts w:ascii="Times New Roman" w:eastAsiaTheme="minorEastAsia" w:hAnsi="Times New Roman" w:cs="Times New Roman"/>
                <w:spacing w:val="-1"/>
              </w:rPr>
            </w:pPr>
            <w:r>
              <w:rPr>
                <w:rFonts w:ascii="Times New Roman" w:eastAsiaTheme="minorEastAsia" w:hAnsi="Times New Roman" w:cs="Times New Roman"/>
                <w:spacing w:val="-1"/>
              </w:rPr>
              <w:t>2</w:t>
            </w:r>
          </w:p>
        </w:tc>
        <w:tc>
          <w:tcPr>
            <w:tcW w:w="10809" w:type="dxa"/>
            <w:vAlign w:val="center"/>
          </w:tcPr>
          <w:p w:rsidR="007F0545" w:rsidRDefault="00037655">
            <w:r>
              <w:rPr>
                <w:rFonts w:ascii="STSong-Light" w:eastAsia="STSong-Light" w:hAnsi="STSong-Light" w:cs="STSong-Light"/>
                <w:sz w:val="20"/>
                <w:szCs w:val="20"/>
                <w:lang/>
              </w:rPr>
              <w:t>1</w:t>
            </w:r>
            <w:r>
              <w:rPr>
                <w:rFonts w:ascii="STSong-Light" w:eastAsia="STSong-Light" w:hAnsi="STSong-Light" w:cs="STSong-Light"/>
                <w:sz w:val="20"/>
                <w:szCs w:val="20"/>
                <w:lang/>
              </w:rPr>
              <w:t>、开发了高效的绿色环保型高耐久钢混组合梁桥防护材料，符合绿色可持续发展理念。</w:t>
            </w:r>
            <w:r>
              <w:rPr>
                <w:rFonts w:ascii="STSong-Light" w:eastAsia="STSong-Light" w:hAnsi="STSong-Light" w:cs="STSong-Light"/>
                <w:sz w:val="20"/>
                <w:szCs w:val="20"/>
                <w:lang/>
              </w:rPr>
              <w:t xml:space="preserve"> </w:t>
            </w:r>
          </w:p>
          <w:p w:rsidR="007F0545" w:rsidRDefault="00037655">
            <w:r>
              <w:rPr>
                <w:rFonts w:ascii="STSong-Light" w:eastAsia="STSong-Light" w:hAnsi="STSong-Light" w:cs="STSong-Light"/>
                <w:sz w:val="20"/>
                <w:szCs w:val="20"/>
                <w:lang/>
              </w:rPr>
              <w:t>（</w:t>
            </w:r>
            <w:r>
              <w:rPr>
                <w:rFonts w:ascii="STSong-Light" w:eastAsia="STSong-Light" w:hAnsi="STSong-Light" w:cs="STSong-Light"/>
                <w:sz w:val="20"/>
                <w:szCs w:val="20"/>
                <w:lang/>
              </w:rPr>
              <w:t>1</w:t>
            </w:r>
            <w:r>
              <w:rPr>
                <w:rFonts w:ascii="STSong-Light" w:eastAsia="STSong-Light" w:hAnsi="STSong-Light" w:cs="STSong-Light"/>
                <w:sz w:val="20"/>
                <w:szCs w:val="20"/>
                <w:lang/>
              </w:rPr>
              <w:t>）通过纳米渗透技术，实现底涂渗透层材料的高强渗透功能。提高混凝土基面密实度及附着力，有效阻止或延缓外界侵蚀介质对混凝土的破坏作用，减少混凝土耐久病害的发生，保证钢混组合梁桥中混凝土结构使用安全性及耐久性。主要防护产品有混凝土桥梁防腐水漆、硅烷浸渍剂、混凝土护栏防腐水漆等。</w:t>
            </w:r>
            <w:r>
              <w:rPr>
                <w:rFonts w:ascii="STSong-Light" w:eastAsia="STSong-Light" w:hAnsi="STSong-Light" w:cs="STSong-Light"/>
                <w:sz w:val="20"/>
                <w:szCs w:val="20"/>
                <w:lang/>
              </w:rPr>
              <w:t xml:space="preserve"> </w:t>
            </w:r>
          </w:p>
          <w:p w:rsidR="007F0545" w:rsidRDefault="00037655">
            <w:r>
              <w:rPr>
                <w:rFonts w:ascii="STSong-Light" w:eastAsia="STSong-Light" w:hAnsi="STSong-Light" w:cs="STSong-Light"/>
                <w:sz w:val="20"/>
                <w:szCs w:val="20"/>
                <w:lang/>
              </w:rPr>
              <w:t>（</w:t>
            </w:r>
            <w:r>
              <w:rPr>
                <w:rFonts w:ascii="STSong-Light" w:eastAsia="STSong-Light" w:hAnsi="STSong-Light" w:cs="STSong-Light"/>
                <w:sz w:val="20"/>
                <w:szCs w:val="20"/>
                <w:lang/>
              </w:rPr>
              <w:t>2</w:t>
            </w:r>
            <w:r>
              <w:rPr>
                <w:rFonts w:ascii="STSong-Light" w:eastAsia="STSong-Light" w:hAnsi="STSong-Light" w:cs="STSong-Light"/>
                <w:sz w:val="20"/>
                <w:szCs w:val="20"/>
                <w:lang/>
              </w:rPr>
              <w:t>）基于环境腐蚀特征分析及不用环境下钢混组合梁桥防护技术需求，将产品适用环境划分一般环境、工业环境、氯盐环境，进而针对不用环境腐蚀特征，进行防护涂层材料配方研发，使防护涂层产品具备优异的环境适用性，从而保证在各种环境腐蚀作用下，具备良好的防护性能及耐候性，对桥梁结构起到长久有效的防护作用，符合绿色可持续发展理念。主要防护产品有组合梁专用防水层、钢混组合胶等。</w:t>
            </w:r>
            <w:r>
              <w:rPr>
                <w:rFonts w:ascii="STSong-Light" w:eastAsia="STSong-Light" w:hAnsi="STSong-Light" w:cs="STSong-Light"/>
                <w:sz w:val="20"/>
                <w:szCs w:val="20"/>
                <w:lang/>
              </w:rPr>
              <w:t xml:space="preserve"> </w:t>
            </w:r>
          </w:p>
          <w:p w:rsidR="007F0545" w:rsidRDefault="00037655">
            <w:pPr>
              <w:rPr>
                <w:rFonts w:ascii="Times New Roman" w:eastAsiaTheme="minorEastAsia" w:hAnsi="Times New Roman" w:cs="Times New Roman"/>
                <w:spacing w:val="-1"/>
              </w:rPr>
            </w:pPr>
            <w:r>
              <w:rPr>
                <w:rFonts w:ascii="STSong-Light" w:eastAsia="STSong-Light" w:hAnsi="STSong-Light" w:cs="STSong-Light"/>
                <w:sz w:val="20"/>
                <w:szCs w:val="20"/>
                <w:lang/>
              </w:rPr>
              <w:t>2</w:t>
            </w:r>
            <w:r>
              <w:rPr>
                <w:rFonts w:ascii="STSong-Light" w:eastAsia="STSong-Light" w:hAnsi="STSong-Light" w:cs="STSong-Light"/>
                <w:sz w:val="20"/>
                <w:szCs w:val="20"/>
                <w:lang/>
              </w:rPr>
              <w:t>、将项目技术和产品推广应用至工程实践中。并针对性做出维修决策，避免重大工程事故的发生，保证国民经济可持续稳定发展和减少经济损失。</w:t>
            </w:r>
            <w:r>
              <w:rPr>
                <w:rFonts w:ascii="STSong-Light" w:eastAsia="STSong-Light" w:hAnsi="STSong-Light" w:cs="STSong-Light"/>
                <w:sz w:val="20"/>
                <w:szCs w:val="20"/>
                <w:lang/>
              </w:rPr>
              <w:t xml:space="preserve"> </w:t>
            </w:r>
          </w:p>
        </w:tc>
      </w:tr>
      <w:tr w:rsidR="007F0545">
        <w:trPr>
          <w:trHeight w:val="699"/>
        </w:trPr>
        <w:tc>
          <w:tcPr>
            <w:tcW w:w="2553" w:type="dxa"/>
            <w:vAlign w:val="center"/>
          </w:tcPr>
          <w:p w:rsidR="007F0545" w:rsidRDefault="00037655">
            <w:pPr>
              <w:jc w:val="center"/>
              <w:rPr>
                <w:rFonts w:ascii="Times New Roman" w:eastAsiaTheme="minorEastAsia" w:hAnsi="Times New Roman" w:cs="Times New Roman"/>
                <w:spacing w:val="-2"/>
              </w:rPr>
            </w:pPr>
            <w:r>
              <w:rPr>
                <w:rFonts w:ascii="Times New Roman" w:eastAsiaTheme="minorEastAsia" w:hAnsi="Times New Roman" w:cs="Times New Roman"/>
                <w:spacing w:val="-2"/>
              </w:rPr>
              <w:t>中交第一公路勘察设计研究</w:t>
            </w:r>
            <w:r>
              <w:rPr>
                <w:rFonts w:ascii="Times New Roman" w:eastAsiaTheme="minorEastAsia" w:hAnsi="Times New Roman" w:cs="Times New Roman" w:hint="eastAsia"/>
                <w:spacing w:val="-2"/>
              </w:rPr>
              <w:t>院</w:t>
            </w:r>
            <w:r>
              <w:rPr>
                <w:rFonts w:ascii="Times New Roman" w:eastAsiaTheme="minorEastAsia" w:hAnsi="Times New Roman" w:cs="Times New Roman"/>
                <w:spacing w:val="-2"/>
              </w:rPr>
              <w:t>有限公司</w:t>
            </w:r>
          </w:p>
        </w:tc>
        <w:tc>
          <w:tcPr>
            <w:tcW w:w="709" w:type="dxa"/>
            <w:vAlign w:val="center"/>
          </w:tcPr>
          <w:p w:rsidR="007F0545" w:rsidRDefault="00037655">
            <w:pPr>
              <w:jc w:val="center"/>
              <w:rPr>
                <w:rFonts w:ascii="Times New Roman" w:eastAsiaTheme="minorEastAsia" w:hAnsi="Times New Roman" w:cs="Times New Roman"/>
                <w:spacing w:val="-1"/>
              </w:rPr>
            </w:pPr>
            <w:r>
              <w:rPr>
                <w:rFonts w:ascii="Times New Roman" w:eastAsiaTheme="minorEastAsia" w:hAnsi="Times New Roman" w:cs="Times New Roman"/>
                <w:spacing w:val="-1"/>
              </w:rPr>
              <w:t>3</w:t>
            </w:r>
          </w:p>
        </w:tc>
        <w:tc>
          <w:tcPr>
            <w:tcW w:w="10809" w:type="dxa"/>
            <w:vAlign w:val="center"/>
          </w:tcPr>
          <w:p w:rsidR="007F0545" w:rsidRDefault="00037655">
            <w:r>
              <w:rPr>
                <w:rFonts w:ascii="STSong-Light" w:eastAsia="STSong-Light" w:hAnsi="STSong-Light" w:cs="STSong-Light"/>
                <w:sz w:val="20"/>
                <w:szCs w:val="20"/>
                <w:lang/>
              </w:rPr>
              <w:t>1</w:t>
            </w:r>
            <w:r>
              <w:rPr>
                <w:rFonts w:ascii="STSong-Light" w:eastAsia="STSong-Light" w:hAnsi="STSong-Light" w:cs="STSong-Light"/>
                <w:sz w:val="20"/>
                <w:szCs w:val="20"/>
                <w:lang/>
              </w:rPr>
              <w:t>、在研究力学性能退化模型的基础上，对荷载与腐蚀性液体耦合作用下钢板组合结构建立有限元模型，分析不同腐蚀率与腐蚀时间下的正弯矩抗弯承载力衰减规律及失效机理，丰富和发展了钢</w:t>
            </w:r>
            <w:r>
              <w:rPr>
                <w:rFonts w:ascii="STSong-Light" w:eastAsia="STSong-Light" w:hAnsi="STSong-Light" w:cs="STSong-Light"/>
                <w:sz w:val="20"/>
                <w:szCs w:val="20"/>
                <w:lang/>
              </w:rPr>
              <w:t>-</w:t>
            </w:r>
            <w:r>
              <w:rPr>
                <w:rFonts w:ascii="STSong-Light" w:eastAsia="STSong-Light" w:hAnsi="STSong-Light" w:cs="STSong-Light"/>
                <w:sz w:val="20"/>
                <w:szCs w:val="20"/>
                <w:lang/>
              </w:rPr>
              <w:t>混组合梁桥的腐蚀计算理论。</w:t>
            </w:r>
            <w:r>
              <w:rPr>
                <w:rFonts w:ascii="STSong-Light" w:eastAsia="STSong-Light" w:hAnsi="STSong-Light" w:cs="STSong-Light"/>
                <w:sz w:val="20"/>
                <w:szCs w:val="20"/>
                <w:lang/>
              </w:rPr>
              <w:t xml:space="preserve"> </w:t>
            </w:r>
          </w:p>
          <w:p w:rsidR="007F0545" w:rsidRDefault="00037655">
            <w:r>
              <w:rPr>
                <w:rFonts w:ascii="STSong-Light" w:eastAsia="STSong-Light" w:hAnsi="STSong-Light" w:cs="STSong-Light"/>
                <w:sz w:val="20"/>
                <w:szCs w:val="20"/>
                <w:lang/>
              </w:rPr>
              <w:t>2</w:t>
            </w:r>
            <w:r>
              <w:rPr>
                <w:rFonts w:ascii="STSong-Light" w:eastAsia="STSong-Light" w:hAnsi="STSong-Light" w:cs="STSong-Light"/>
                <w:sz w:val="20"/>
                <w:szCs w:val="20"/>
                <w:lang/>
              </w:rPr>
              <w:t>、建立栓贯穿钢筋连接件腐蚀率与腐蚀时间之间的定量关系模型，通过</w:t>
            </w:r>
            <w:r>
              <w:rPr>
                <w:rFonts w:ascii="STSong-Light" w:eastAsia="STSong-Light" w:hAnsi="STSong-Light" w:cs="STSong-Light"/>
                <w:sz w:val="20"/>
                <w:szCs w:val="20"/>
                <w:lang/>
              </w:rPr>
              <w:t>PBL</w:t>
            </w:r>
            <w:r>
              <w:rPr>
                <w:rFonts w:ascii="STSong-Light" w:eastAsia="STSong-Light" w:hAnsi="STSong-Light" w:cs="STSong-Light"/>
                <w:sz w:val="20"/>
                <w:szCs w:val="20"/>
                <w:lang/>
              </w:rPr>
              <w:t>连接件抗剪性能试验研究</w:t>
            </w:r>
            <w:r>
              <w:rPr>
                <w:rFonts w:ascii="STSong-Light" w:eastAsia="STSong-Light" w:hAnsi="STSong-Light" w:cs="STSong-Light"/>
                <w:sz w:val="20"/>
                <w:szCs w:val="20"/>
                <w:lang/>
              </w:rPr>
              <w:t xml:space="preserve"> </w:t>
            </w:r>
            <w:r>
              <w:rPr>
                <w:rFonts w:ascii="STSong-Light" w:eastAsia="STSong-Light" w:hAnsi="STSong-Light" w:cs="STSong-Light"/>
                <w:sz w:val="20"/>
                <w:szCs w:val="20"/>
                <w:lang/>
              </w:rPr>
              <w:t>，研究了腐蚀作用下试件的抗剪性能退化规律。并拟合出抗剪承载力腐蚀系数因子，提出腐蚀作用下</w:t>
            </w:r>
            <w:r>
              <w:rPr>
                <w:rFonts w:ascii="STSong-Light" w:eastAsia="STSong-Light" w:hAnsi="STSong-Light" w:cs="STSong-Light"/>
                <w:sz w:val="20"/>
                <w:szCs w:val="20"/>
                <w:lang/>
              </w:rPr>
              <w:t>PBL</w:t>
            </w:r>
            <w:r>
              <w:rPr>
                <w:rFonts w:ascii="STSong-Light" w:eastAsia="STSong-Light" w:hAnsi="STSong-Light" w:cs="STSong-Light"/>
                <w:sz w:val="20"/>
                <w:szCs w:val="20"/>
                <w:lang/>
              </w:rPr>
              <w:t>连接件抗剪承载力的计算公式；根据推出试验结果建立了</w:t>
            </w:r>
            <w:r>
              <w:rPr>
                <w:rFonts w:ascii="STSong-Light" w:eastAsia="STSong-Light" w:hAnsi="STSong-Light" w:cs="STSong-Light"/>
                <w:sz w:val="20"/>
                <w:szCs w:val="20"/>
                <w:lang/>
              </w:rPr>
              <w:t>PBL</w:t>
            </w:r>
            <w:r>
              <w:rPr>
                <w:rFonts w:ascii="STSong-Light" w:eastAsia="STSong-Light" w:hAnsi="STSong-Light" w:cs="STSong-Light"/>
                <w:sz w:val="20"/>
                <w:szCs w:val="20"/>
                <w:lang/>
              </w:rPr>
              <w:t>连接件荷载</w:t>
            </w:r>
            <w:r>
              <w:rPr>
                <w:rFonts w:ascii="STSong-Light" w:eastAsia="STSong-Light" w:hAnsi="STSong-Light" w:cs="STSong-Light"/>
                <w:sz w:val="20"/>
                <w:szCs w:val="20"/>
                <w:lang/>
              </w:rPr>
              <w:t>-</w:t>
            </w:r>
            <w:r>
              <w:rPr>
                <w:rFonts w:ascii="STSong-Light" w:eastAsia="STSong-Light" w:hAnsi="STSong-Light" w:cs="STSong-Light"/>
                <w:sz w:val="20"/>
                <w:szCs w:val="20"/>
                <w:lang/>
              </w:rPr>
              <w:t>滑移曲线公式，</w:t>
            </w:r>
            <w:r>
              <w:rPr>
                <w:rFonts w:ascii="STSong-Light" w:eastAsia="STSong-Light" w:hAnsi="STSong-Light" w:cs="STSong-Light"/>
                <w:sz w:val="20"/>
                <w:szCs w:val="20"/>
                <w:lang/>
              </w:rPr>
              <w:t>并拟合出荷载</w:t>
            </w:r>
            <w:r>
              <w:rPr>
                <w:rFonts w:ascii="STSong-Light" w:eastAsia="STSong-Light" w:hAnsi="STSong-Light" w:cs="STSong-Light"/>
                <w:sz w:val="20"/>
                <w:szCs w:val="20"/>
                <w:lang/>
              </w:rPr>
              <w:t>-</w:t>
            </w:r>
            <w:r>
              <w:rPr>
                <w:rFonts w:ascii="STSong-Light" w:eastAsia="STSong-Light" w:hAnsi="STSong-Light" w:cs="STSong-Light"/>
                <w:sz w:val="20"/>
                <w:szCs w:val="20"/>
                <w:lang/>
              </w:rPr>
              <w:t>滑移曲线腐蚀系数因子，提出腐蚀作用下栓钉连接件荷载</w:t>
            </w:r>
            <w:r>
              <w:rPr>
                <w:rFonts w:ascii="STSong-Light" w:eastAsia="STSong-Light" w:hAnsi="STSong-Light" w:cs="STSong-Light"/>
                <w:sz w:val="20"/>
                <w:szCs w:val="20"/>
                <w:lang/>
              </w:rPr>
              <w:t>-</w:t>
            </w:r>
            <w:r>
              <w:rPr>
                <w:rFonts w:ascii="STSong-Light" w:eastAsia="STSong-Light" w:hAnsi="STSong-Light" w:cs="STSong-Light"/>
                <w:sz w:val="20"/>
                <w:szCs w:val="20"/>
                <w:lang/>
              </w:rPr>
              <w:t>滑移曲线计算公式。深层次分析了腐蚀作用下钢</w:t>
            </w:r>
            <w:r>
              <w:rPr>
                <w:rFonts w:ascii="STSong-Light" w:eastAsia="STSong-Light" w:hAnsi="STSong-Light" w:cs="STSong-Light"/>
                <w:sz w:val="20"/>
                <w:szCs w:val="20"/>
                <w:lang/>
              </w:rPr>
              <w:t>-</w:t>
            </w:r>
            <w:r>
              <w:rPr>
                <w:rFonts w:ascii="STSong-Light" w:eastAsia="STSong-Light" w:hAnsi="STSong-Light" w:cs="STSong-Light"/>
                <w:sz w:val="20"/>
                <w:szCs w:val="20"/>
                <w:lang/>
              </w:rPr>
              <w:t>混凝土组合梁桥的剪力键的失效机理，提高钢</w:t>
            </w:r>
            <w:r>
              <w:rPr>
                <w:rFonts w:ascii="STSong-Light" w:eastAsia="STSong-Light" w:hAnsi="STSong-Light" w:cs="STSong-Light"/>
                <w:sz w:val="20"/>
                <w:szCs w:val="20"/>
                <w:lang/>
              </w:rPr>
              <w:t>-</w:t>
            </w:r>
            <w:r>
              <w:rPr>
                <w:rFonts w:ascii="STSong-Light" w:eastAsia="STSong-Light" w:hAnsi="STSong-Light" w:cs="STSong-Light"/>
                <w:sz w:val="20"/>
                <w:szCs w:val="20"/>
                <w:lang/>
              </w:rPr>
              <w:t>混组合梁桥全寿命周期使用安全性及耐久性。</w:t>
            </w:r>
            <w:r>
              <w:rPr>
                <w:rFonts w:ascii="STSong-Light" w:eastAsia="STSong-Light" w:hAnsi="STSong-Light" w:cs="STSong-Light"/>
                <w:sz w:val="20"/>
                <w:szCs w:val="20"/>
                <w:lang/>
              </w:rPr>
              <w:t xml:space="preserve"> </w:t>
            </w:r>
          </w:p>
          <w:p w:rsidR="007F0545" w:rsidRDefault="00037655">
            <w:pPr>
              <w:rPr>
                <w:rFonts w:ascii="Times New Roman" w:eastAsiaTheme="minorEastAsia" w:hAnsi="Times New Roman" w:cs="Times New Roman"/>
                <w:spacing w:val="-1"/>
              </w:rPr>
            </w:pPr>
            <w:r>
              <w:rPr>
                <w:rFonts w:ascii="STSong-Light" w:eastAsia="STSong-Light" w:hAnsi="STSong-Light" w:cs="STSong-Light"/>
                <w:sz w:val="20"/>
                <w:szCs w:val="20"/>
                <w:lang/>
              </w:rPr>
              <w:t>3</w:t>
            </w:r>
            <w:r>
              <w:rPr>
                <w:rFonts w:ascii="STSong-Light" w:eastAsia="STSong-Light" w:hAnsi="STSong-Light" w:cs="STSong-Light"/>
                <w:sz w:val="20"/>
                <w:szCs w:val="20"/>
                <w:lang/>
              </w:rPr>
              <w:t>、将项目技术和产品推广应用至工程实践中。并针对性做出维修决策，避免重大工程事故的发生，保证国民经济可持续稳定发展和减少经济损失。</w:t>
            </w:r>
            <w:r>
              <w:rPr>
                <w:rFonts w:ascii="STSong-Light" w:eastAsia="STSong-Light" w:hAnsi="STSong-Light" w:cs="STSong-Light"/>
                <w:sz w:val="20"/>
                <w:szCs w:val="20"/>
                <w:lang/>
              </w:rPr>
              <w:t xml:space="preserve"> </w:t>
            </w:r>
          </w:p>
        </w:tc>
      </w:tr>
    </w:tbl>
    <w:p w:rsidR="007F0545" w:rsidRDefault="007F0545">
      <w:pPr>
        <w:rPr>
          <w:rFonts w:ascii="Times New Roman" w:eastAsiaTheme="minorEastAsia" w:hAnsi="Times New Roman" w:cs="Times New Roman"/>
        </w:rPr>
      </w:pPr>
    </w:p>
    <w:p w:rsidR="007F0545" w:rsidRDefault="007F0545">
      <w:pPr>
        <w:rPr>
          <w:rFonts w:ascii="Times New Roman" w:eastAsiaTheme="minorEastAsia" w:hAnsi="Times New Roman" w:cs="Times New Roman"/>
        </w:rPr>
      </w:pPr>
    </w:p>
    <w:p w:rsidR="007F0545" w:rsidRDefault="007F0545">
      <w:pPr>
        <w:rPr>
          <w:rFonts w:ascii="Times New Roman" w:eastAsiaTheme="minorEastAsia" w:hAnsi="Times New Roman" w:cs="Times New Roman"/>
        </w:rPr>
      </w:pPr>
    </w:p>
    <w:p w:rsidR="007F0545" w:rsidRDefault="007F0545">
      <w:pPr>
        <w:jc w:val="right"/>
        <w:rPr>
          <w:rFonts w:ascii="Times New Roman" w:eastAsiaTheme="minorEastAsia" w:hAnsi="Times New Roman" w:cs="Times New Roman"/>
          <w:sz w:val="24"/>
          <w:szCs w:val="24"/>
        </w:rPr>
      </w:pPr>
    </w:p>
    <w:sectPr w:rsidR="007F0545" w:rsidSect="001340FA">
      <w:footerReference w:type="default" r:id="rId8"/>
      <w:pgSz w:w="16839" w:h="11907"/>
      <w:pgMar w:top="1012" w:right="1325" w:bottom="2021" w:left="1327" w:header="0" w:footer="17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655" w:rsidRDefault="00037655">
      <w:r>
        <w:separator/>
      </w:r>
    </w:p>
  </w:endnote>
  <w:endnote w:type="continuationSeparator" w:id="1">
    <w:p w:rsidR="00037655" w:rsidRDefault="00037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Song-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45" w:rsidRDefault="00037655">
    <w:pPr>
      <w:spacing w:line="219" w:lineRule="auto"/>
      <w:ind w:right="62"/>
      <w:jc w:val="right"/>
      <w:rPr>
        <w:rFonts w:ascii="宋体" w:eastAsia="宋体" w:hAnsi="宋体" w:cs="宋体"/>
        <w:sz w:val="24"/>
        <w:szCs w:val="24"/>
      </w:rPr>
    </w:pPr>
    <w:r>
      <w:rPr>
        <w:rFonts w:ascii="宋体" w:eastAsia="宋体" w:hAnsi="宋体" w:cs="宋体"/>
        <w:spacing w:val="-24"/>
        <w:sz w:val="24"/>
        <w:szCs w:val="24"/>
      </w:rPr>
      <w:t>2</w:t>
    </w:r>
    <w:r>
      <w:rPr>
        <w:rFonts w:ascii="宋体" w:eastAsia="宋体" w:hAnsi="宋体" w:cs="宋体"/>
        <w:spacing w:val="-17"/>
        <w:sz w:val="24"/>
        <w:szCs w:val="24"/>
      </w:rPr>
      <w:t xml:space="preserve">023 </w:t>
    </w:r>
    <w:r>
      <w:rPr>
        <w:rFonts w:ascii="宋体" w:eastAsia="宋体" w:hAnsi="宋体" w:cs="宋体"/>
        <w:spacing w:val="-17"/>
        <w:sz w:val="24"/>
        <w:szCs w:val="24"/>
      </w:rPr>
      <w:t>年</w:t>
    </w:r>
    <w:r>
      <w:rPr>
        <w:rFonts w:ascii="宋体" w:eastAsia="宋体" w:hAnsi="宋体" w:cs="宋体"/>
        <w:spacing w:val="-17"/>
        <w:sz w:val="24"/>
        <w:szCs w:val="24"/>
      </w:rPr>
      <w:t xml:space="preserve"> 2 </w:t>
    </w:r>
    <w:r>
      <w:rPr>
        <w:rFonts w:ascii="宋体" w:eastAsia="宋体" w:hAnsi="宋体" w:cs="宋体"/>
        <w:spacing w:val="-17"/>
        <w:sz w:val="24"/>
        <w:szCs w:val="24"/>
      </w:rPr>
      <w:t>月</w:t>
    </w:r>
    <w:r>
      <w:rPr>
        <w:rFonts w:ascii="宋体" w:eastAsia="宋体" w:hAnsi="宋体" w:cs="宋体"/>
        <w:spacing w:val="-17"/>
        <w:sz w:val="24"/>
        <w:szCs w:val="24"/>
      </w:rPr>
      <w:t xml:space="preserve"> 13 </w:t>
    </w:r>
    <w:r>
      <w:rPr>
        <w:rFonts w:ascii="宋体" w:eastAsia="宋体" w:hAnsi="宋体" w:cs="宋体"/>
        <w:spacing w:val="-17"/>
        <w:sz w:val="24"/>
        <w:szCs w:val="24"/>
      </w:rPr>
      <w:t>日</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655" w:rsidRDefault="00037655">
      <w:r>
        <w:separator/>
      </w:r>
    </w:p>
  </w:footnote>
  <w:footnote w:type="continuationSeparator" w:id="1">
    <w:p w:rsidR="00037655" w:rsidRDefault="000376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2E7E9"/>
    <w:multiLevelType w:val="singleLevel"/>
    <w:tmpl w:val="E682E7E9"/>
    <w:lvl w:ilvl="0">
      <w:start w:val="1"/>
      <w:numFmt w:val="decimal"/>
      <w:suff w:val="nothing"/>
      <w:lvlText w:val="%1、"/>
      <w:lvlJc w:val="left"/>
      <w:pPr>
        <w:ind w:left="50" w:firstLine="0"/>
      </w:pPr>
    </w:lvl>
  </w:abstractNum>
  <w:abstractNum w:abstractNumId="1">
    <w:nsid w:val="1D43CB45"/>
    <w:multiLevelType w:val="singleLevel"/>
    <w:tmpl w:val="1D43CB45"/>
    <w:lvl w:ilvl="0">
      <w:start w:val="1"/>
      <w:numFmt w:val="decimal"/>
      <w:suff w:val="nothing"/>
      <w:lvlText w:val="%1、"/>
      <w:lvlJc w:val="left"/>
      <w:pPr>
        <w:ind w:left="50" w:firstLine="0"/>
      </w:pPr>
    </w:lvl>
  </w:abstractNum>
  <w:abstractNum w:abstractNumId="2">
    <w:nsid w:val="7CA47B71"/>
    <w:multiLevelType w:val="hybridMultilevel"/>
    <w:tmpl w:val="F0D01B84"/>
    <w:lvl w:ilvl="0" w:tplc="A4B6775E">
      <w:start w:val="1"/>
      <w:numFmt w:val="decimal"/>
      <w:lvlText w:val="%1、"/>
      <w:lvlJc w:val="left"/>
      <w:pPr>
        <w:ind w:left="872" w:hanging="390"/>
      </w:pPr>
      <w:rPr>
        <w:b/>
      </w:rPr>
    </w:lvl>
    <w:lvl w:ilvl="1" w:tplc="04090019">
      <w:start w:val="1"/>
      <w:numFmt w:val="lowerLetter"/>
      <w:lvlText w:val="%2)"/>
      <w:lvlJc w:val="left"/>
      <w:pPr>
        <w:ind w:left="1362" w:hanging="440"/>
      </w:pPr>
    </w:lvl>
    <w:lvl w:ilvl="2" w:tplc="0409001B">
      <w:start w:val="1"/>
      <w:numFmt w:val="lowerRoman"/>
      <w:lvlText w:val="%3."/>
      <w:lvlJc w:val="right"/>
      <w:pPr>
        <w:ind w:left="1802" w:hanging="440"/>
      </w:pPr>
    </w:lvl>
    <w:lvl w:ilvl="3" w:tplc="0409000F">
      <w:start w:val="1"/>
      <w:numFmt w:val="decimal"/>
      <w:lvlText w:val="%4."/>
      <w:lvlJc w:val="left"/>
      <w:pPr>
        <w:ind w:left="2242" w:hanging="440"/>
      </w:pPr>
    </w:lvl>
    <w:lvl w:ilvl="4" w:tplc="04090019">
      <w:start w:val="1"/>
      <w:numFmt w:val="lowerLetter"/>
      <w:lvlText w:val="%5)"/>
      <w:lvlJc w:val="left"/>
      <w:pPr>
        <w:ind w:left="2682" w:hanging="440"/>
      </w:pPr>
    </w:lvl>
    <w:lvl w:ilvl="5" w:tplc="0409001B">
      <w:start w:val="1"/>
      <w:numFmt w:val="lowerRoman"/>
      <w:lvlText w:val="%6."/>
      <w:lvlJc w:val="right"/>
      <w:pPr>
        <w:ind w:left="3122" w:hanging="440"/>
      </w:pPr>
    </w:lvl>
    <w:lvl w:ilvl="6" w:tplc="0409000F">
      <w:start w:val="1"/>
      <w:numFmt w:val="decimal"/>
      <w:lvlText w:val="%7."/>
      <w:lvlJc w:val="left"/>
      <w:pPr>
        <w:ind w:left="3562" w:hanging="440"/>
      </w:pPr>
    </w:lvl>
    <w:lvl w:ilvl="7" w:tplc="04090019">
      <w:start w:val="1"/>
      <w:numFmt w:val="lowerLetter"/>
      <w:lvlText w:val="%8)"/>
      <w:lvlJc w:val="left"/>
      <w:pPr>
        <w:ind w:left="4002" w:hanging="440"/>
      </w:pPr>
    </w:lvl>
    <w:lvl w:ilvl="8" w:tplc="0409001B">
      <w:start w:val="1"/>
      <w:numFmt w:val="lowerRoman"/>
      <w:lvlText w:val="%9."/>
      <w:lvlJc w:val="right"/>
      <w:pPr>
        <w:ind w:left="4442" w:hanging="440"/>
      </w:pPr>
    </w:lvl>
  </w:abstractNum>
  <w:abstractNum w:abstractNumId="3">
    <w:nsid w:val="7F79193C"/>
    <w:multiLevelType w:val="multilevel"/>
    <w:tmpl w:val="7F79193C"/>
    <w:lvl w:ilvl="0">
      <w:start w:val="4"/>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noPunctuationKerning/>
  <w:characterSpacingControl w:val="doNotCompress"/>
  <w:hdrShapeDefaults>
    <o:shapedefaults v:ext="edit" spidmax="4098"/>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
  <w:docVars>
    <w:docVar w:name="commondata" w:val="eyJoZGlkIjoiMzg4OTVjZTcyOTY4OTZkODcwZDU3NWE1YmJkZGUyNzEifQ=="/>
  </w:docVars>
  <w:rsids>
    <w:rsidRoot w:val="00B66624"/>
    <w:rsid w:val="0002258C"/>
    <w:rsid w:val="00037655"/>
    <w:rsid w:val="001340FA"/>
    <w:rsid w:val="001E73B6"/>
    <w:rsid w:val="0022300F"/>
    <w:rsid w:val="0027004C"/>
    <w:rsid w:val="002F5425"/>
    <w:rsid w:val="004E0F2B"/>
    <w:rsid w:val="004E2892"/>
    <w:rsid w:val="00513478"/>
    <w:rsid w:val="0067648A"/>
    <w:rsid w:val="007418BF"/>
    <w:rsid w:val="007851B0"/>
    <w:rsid w:val="007B7B4F"/>
    <w:rsid w:val="007C4591"/>
    <w:rsid w:val="007F0545"/>
    <w:rsid w:val="0083338C"/>
    <w:rsid w:val="00841978"/>
    <w:rsid w:val="008C54B1"/>
    <w:rsid w:val="00A66750"/>
    <w:rsid w:val="00AA1AB5"/>
    <w:rsid w:val="00AA1AE5"/>
    <w:rsid w:val="00AE3FD6"/>
    <w:rsid w:val="00B66624"/>
    <w:rsid w:val="00B761C2"/>
    <w:rsid w:val="00CA4F6F"/>
    <w:rsid w:val="00D77F5E"/>
    <w:rsid w:val="00D95490"/>
    <w:rsid w:val="00E338F8"/>
    <w:rsid w:val="00E71AFA"/>
    <w:rsid w:val="00F05D57"/>
    <w:rsid w:val="00F7798E"/>
    <w:rsid w:val="18607F0A"/>
    <w:rsid w:val="36A0145A"/>
    <w:rsid w:val="63C3413C"/>
    <w:rsid w:val="715C0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1340FA"/>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340FA"/>
    <w:pPr>
      <w:tabs>
        <w:tab w:val="center" w:pos="4153"/>
        <w:tab w:val="right" w:pos="8306"/>
      </w:tabs>
    </w:pPr>
    <w:rPr>
      <w:sz w:val="18"/>
      <w:szCs w:val="18"/>
    </w:rPr>
  </w:style>
  <w:style w:type="paragraph" w:styleId="a4">
    <w:name w:val="header"/>
    <w:basedOn w:val="a"/>
    <w:link w:val="Char0"/>
    <w:rsid w:val="001340FA"/>
    <w:pPr>
      <w:tabs>
        <w:tab w:val="center" w:pos="4153"/>
        <w:tab w:val="right" w:pos="8306"/>
      </w:tabs>
      <w:jc w:val="center"/>
    </w:pPr>
    <w:rPr>
      <w:sz w:val="18"/>
      <w:szCs w:val="18"/>
    </w:rPr>
  </w:style>
  <w:style w:type="table" w:customStyle="1" w:styleId="TableNormal">
    <w:name w:val="Table Normal"/>
    <w:semiHidden/>
    <w:unhideWhenUsed/>
    <w:qFormat/>
    <w:rsid w:val="001340FA"/>
    <w:tblPr>
      <w:tblCellMar>
        <w:top w:w="0" w:type="dxa"/>
        <w:left w:w="0" w:type="dxa"/>
        <w:bottom w:w="0" w:type="dxa"/>
        <w:right w:w="0" w:type="dxa"/>
      </w:tblCellMar>
    </w:tblPr>
  </w:style>
  <w:style w:type="paragraph" w:styleId="a5">
    <w:name w:val="List Paragraph"/>
    <w:basedOn w:val="a"/>
    <w:uiPriority w:val="99"/>
    <w:unhideWhenUsed/>
    <w:qFormat/>
    <w:rsid w:val="001340FA"/>
    <w:pPr>
      <w:ind w:firstLineChars="200" w:firstLine="420"/>
    </w:pPr>
  </w:style>
  <w:style w:type="character" w:customStyle="1" w:styleId="Char0">
    <w:name w:val="页眉 Char"/>
    <w:basedOn w:val="a0"/>
    <w:link w:val="a4"/>
    <w:qFormat/>
    <w:rsid w:val="001340FA"/>
    <w:rPr>
      <w:rFonts w:eastAsia="Arial"/>
      <w:snapToGrid w:val="0"/>
      <w:color w:val="000000"/>
      <w:sz w:val="18"/>
      <w:szCs w:val="18"/>
    </w:rPr>
  </w:style>
  <w:style w:type="character" w:customStyle="1" w:styleId="Char">
    <w:name w:val="页脚 Char"/>
    <w:basedOn w:val="a0"/>
    <w:link w:val="a3"/>
    <w:qFormat/>
    <w:rsid w:val="001340FA"/>
    <w:rPr>
      <w:rFonts w:eastAsia="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441649755">
      <w:bodyDiv w:val="1"/>
      <w:marLeft w:val="0"/>
      <w:marRight w:val="0"/>
      <w:marTop w:val="0"/>
      <w:marBottom w:val="0"/>
      <w:divBdr>
        <w:top w:val="none" w:sz="0" w:space="0" w:color="auto"/>
        <w:left w:val="none" w:sz="0" w:space="0" w:color="auto"/>
        <w:bottom w:val="none" w:sz="0" w:space="0" w:color="auto"/>
        <w:right w:val="none" w:sz="0" w:space="0" w:color="auto"/>
      </w:divBdr>
    </w:div>
    <w:div w:id="156849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山东高速德建集团有限公司项目公示_x000b_</dc:title>
  <dc:creator>刘婧</dc:creator>
  <cp:lastModifiedBy>NTKO</cp:lastModifiedBy>
  <cp:revision>15</cp:revision>
  <dcterms:created xsi:type="dcterms:W3CDTF">2023-02-13T15:50:00Z</dcterms:created>
  <dcterms:modified xsi:type="dcterms:W3CDTF">2023-07-12T08:54:00Z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2023-07-04T11:46:51Z</vt:filetime>
  </property>
  <property fmtid="{D5CDD505-2E9C-101B-9397-08002B2CF9AE}" pid="4" name="KSOProductBuildVer">
    <vt:lpwstr>2052-11.1.0.10132</vt:lpwstr>
  </property>
  <property fmtid="{D5CDD505-2E9C-101B-9397-08002B2CF9AE}" pid="5" name="ICV">
    <vt:lpwstr>9039C5D650564EE3AE86AECBBF459B5C_12</vt:lpwstr>
  </property>
</Properties>
</file>